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71F68" w14:textId="77777777" w:rsidR="001805D8" w:rsidRDefault="00000000">
      <w:pPr>
        <w:spacing w:after="183" w:line="259" w:lineRule="auto"/>
        <w:ind w:right="3"/>
        <w:jc w:val="center"/>
      </w:pPr>
      <w:r>
        <w:rPr>
          <w:b/>
          <w:sz w:val="24"/>
          <w:u w:val="single" w:color="000000"/>
        </w:rPr>
        <w:t>ÚČEL  SPRACÚVANIA OSOBNÝCH ÚDAJOV</w:t>
      </w:r>
      <w:r>
        <w:rPr>
          <w:b/>
          <w:sz w:val="24"/>
        </w:rPr>
        <w:t xml:space="preserve">  </w:t>
      </w:r>
    </w:p>
    <w:p w14:paraId="24EC9D91" w14:textId="77777777" w:rsidR="001805D8" w:rsidRDefault="00000000">
      <w:pPr>
        <w:spacing w:after="140" w:line="259" w:lineRule="auto"/>
        <w:ind w:right="4"/>
        <w:jc w:val="center"/>
      </w:pPr>
      <w:r>
        <w:rPr>
          <w:b/>
          <w:sz w:val="24"/>
          <w:u w:val="single" w:color="000000"/>
        </w:rPr>
        <w:t>ZDRAVOTNÁ DOKUMENTÁCIA</w:t>
      </w:r>
      <w:r>
        <w:rPr>
          <w:b/>
          <w:sz w:val="24"/>
        </w:rPr>
        <w:t xml:space="preserve"> </w:t>
      </w:r>
    </w:p>
    <w:p w14:paraId="246593C7" w14:textId="77777777" w:rsidR="001805D8" w:rsidRDefault="00000000">
      <w:pPr>
        <w:spacing w:after="37" w:line="259" w:lineRule="auto"/>
        <w:ind w:left="0" w:firstLine="0"/>
        <w:jc w:val="left"/>
      </w:pPr>
      <w:r>
        <w:t xml:space="preserve"> </w:t>
      </w:r>
    </w:p>
    <w:p w14:paraId="67E2F36F" w14:textId="77777777" w:rsidR="001805D8" w:rsidRDefault="00000000">
      <w:pPr>
        <w:numPr>
          <w:ilvl w:val="0"/>
          <w:numId w:val="1"/>
        </w:numPr>
        <w:spacing w:after="1"/>
        <w:ind w:right="1605" w:firstLine="360"/>
        <w:jc w:val="left"/>
      </w:pPr>
      <w:r>
        <w:rPr>
          <w:b/>
        </w:rPr>
        <w:t xml:space="preserve">Účel spracúvania osobných údajov: </w:t>
      </w:r>
    </w:p>
    <w:p w14:paraId="08A1E7BB" w14:textId="6CAE5192" w:rsidR="001805D8" w:rsidRDefault="00000000" w:rsidP="002F1B3A">
      <w:pPr>
        <w:spacing w:after="0"/>
        <w:ind w:left="-5" w:firstLine="350"/>
      </w:pPr>
      <w:r>
        <w:t>Účelom sprac</w:t>
      </w:r>
      <w:r w:rsidR="002F1B3A">
        <w:t>ú</w:t>
      </w:r>
      <w:r>
        <w:t xml:space="preserve">vania osobných údajov je zabezpečenie evidencie a dokumentácie o zdravotnom stave pacienta (ambulantne vyšetreného) v súlade so zákonom č. 576/2004 </w:t>
      </w:r>
      <w:proofErr w:type="spellStart"/>
      <w:r>
        <w:t>Zb.z</w:t>
      </w:r>
      <w:proofErr w:type="spellEnd"/>
      <w:r>
        <w:t xml:space="preserve">. o  zdravotnej starostlivosti v znení neskorších predpisov. </w:t>
      </w:r>
    </w:p>
    <w:p w14:paraId="4643B4D2" w14:textId="77777777" w:rsidR="001805D8" w:rsidRDefault="00000000">
      <w:pPr>
        <w:spacing w:after="38" w:line="259" w:lineRule="auto"/>
        <w:ind w:left="0" w:firstLine="0"/>
        <w:jc w:val="left"/>
      </w:pPr>
      <w:r>
        <w:t xml:space="preserve"> </w:t>
      </w:r>
    </w:p>
    <w:p w14:paraId="2E7CA57F" w14:textId="77777777" w:rsidR="001805D8" w:rsidRDefault="00000000">
      <w:pPr>
        <w:numPr>
          <w:ilvl w:val="0"/>
          <w:numId w:val="1"/>
        </w:numPr>
        <w:spacing w:after="1"/>
        <w:ind w:right="1605" w:firstLine="360"/>
        <w:jc w:val="left"/>
      </w:pPr>
      <w:r>
        <w:rPr>
          <w:b/>
        </w:rPr>
        <w:t xml:space="preserve">Zákonnosť spracúvania osobných údajov: </w:t>
      </w:r>
    </w:p>
    <w:p w14:paraId="7EE5BE5E" w14:textId="77777777" w:rsidR="001805D8" w:rsidRDefault="00000000" w:rsidP="002F1B3A">
      <w:pPr>
        <w:spacing w:after="0"/>
        <w:ind w:left="-5" w:firstLine="350"/>
      </w:pPr>
      <w:r>
        <w:t xml:space="preserve">Osobné údaje sa spracovávajú na základe článku 6 ods. 1 písm. c) Nariadenia Európskeho Parlamentu a Rady (EÚ) 2016/679 o ochrane fyzických osôb pri spracúvaní osobných údajov a o voľnom pohybe takýchto údajov, ktorým sa zrušuje smernica 95/46/ES (všeobecné nariadenie o ochrane údajov). </w:t>
      </w:r>
    </w:p>
    <w:p w14:paraId="4EC5160E" w14:textId="77777777" w:rsidR="001805D8" w:rsidRDefault="00000000">
      <w:pPr>
        <w:spacing w:after="38" w:line="259" w:lineRule="auto"/>
        <w:ind w:left="0" w:firstLine="0"/>
        <w:jc w:val="left"/>
      </w:pPr>
      <w:r>
        <w:t xml:space="preserve"> </w:t>
      </w:r>
    </w:p>
    <w:p w14:paraId="79EC054D" w14:textId="77777777" w:rsidR="001805D8" w:rsidRDefault="00000000">
      <w:pPr>
        <w:numPr>
          <w:ilvl w:val="0"/>
          <w:numId w:val="1"/>
        </w:numPr>
        <w:spacing w:after="1"/>
        <w:ind w:right="1605" w:firstLine="360"/>
        <w:jc w:val="left"/>
      </w:pPr>
      <w:r>
        <w:rPr>
          <w:b/>
        </w:rPr>
        <w:t xml:space="preserve">Zákonná povinnosť spracúvania osobných údajov: </w:t>
      </w:r>
    </w:p>
    <w:p w14:paraId="6E946297" w14:textId="77777777" w:rsidR="001805D8" w:rsidRDefault="00000000" w:rsidP="002F1B3A">
      <w:pPr>
        <w:ind w:left="-5" w:firstLine="350"/>
      </w:pPr>
      <w:r>
        <w:t xml:space="preserve">Osobné údaje sa spracovávajú na základe zákona č. 576/2004 Zb. z. o zdravotnej starostlivosti v znení neskorších predpisov. </w:t>
      </w:r>
    </w:p>
    <w:p w14:paraId="3C740F33" w14:textId="77777777" w:rsidR="001805D8" w:rsidRDefault="00000000">
      <w:pPr>
        <w:numPr>
          <w:ilvl w:val="0"/>
          <w:numId w:val="1"/>
        </w:numPr>
        <w:spacing w:after="1"/>
        <w:ind w:right="1605" w:firstLine="360"/>
        <w:jc w:val="left"/>
      </w:pPr>
      <w:r>
        <w:rPr>
          <w:b/>
        </w:rPr>
        <w:t xml:space="preserve">Zoznam osobných údajov: </w:t>
      </w:r>
    </w:p>
    <w:p w14:paraId="4B77E334" w14:textId="77777777" w:rsidR="001805D8" w:rsidRDefault="00000000" w:rsidP="002F1B3A">
      <w:pPr>
        <w:ind w:left="-5" w:firstLine="350"/>
      </w:pPr>
      <w:r>
        <w:t>Titul, meno, priezvisko, dátum narodenia, rodné číslo, adresa bydliska, zdravotné údaje potrebné na zistenie anamnézy; môže obsahovať aj telefónne číslo a adresu elektronickej pošty osoby, ak ich osoba poskytla,</w:t>
      </w:r>
      <w:r>
        <w:rPr>
          <w:b/>
        </w:rPr>
        <w:t xml:space="preserve"> </w:t>
      </w:r>
      <w:r>
        <w:t xml:space="preserve">údaje o poučení a informovanom súhlase , údaje o chorobe osoby, žiadanku na vyšetrenia spoločných vyšetrovacích a liečebných zložiek, údaje o priebehu a výsledkoch vyšetrení, liečby a ďalších významných okolnostiach súvisiacich so zdravotným stavom osoby a s postupom pri poskytovaní zdravotnej starostlivosti, údaje o rozsahu poskytnutej zdravotnej starostlivosti vrátane predpísaných alebo podaných humánnych liekov, zdravotníckych pomôcok a dietetických potravín v rozsahu názov liečiva, cesta podania, lieková forma a množstvo liečiva v liekovej forme, názov dietetickej potraviny, názov zdravotníckej pomôcky, údaje o službách súvisiacich s poskytovaním zdravotnej starostlivosti, údaje o dočasnej pracovnej neschopnosti, údaje o liečebnom režime a skutočnosti dôležité na posúdenie zdravotnej spôsobilosti na výkon práce, epidemiologicky závažné skutočnosti, identifikačné údaje príslušnej zdravotnej poisťovne, identifikačné údaje poskytovateľa. </w:t>
      </w:r>
    </w:p>
    <w:p w14:paraId="25594858" w14:textId="77777777" w:rsidR="001805D8" w:rsidRDefault="00000000">
      <w:pPr>
        <w:numPr>
          <w:ilvl w:val="0"/>
          <w:numId w:val="1"/>
        </w:numPr>
        <w:spacing w:after="1"/>
        <w:ind w:right="1605" w:firstLine="360"/>
        <w:jc w:val="left"/>
      </w:pPr>
      <w:r>
        <w:rPr>
          <w:b/>
        </w:rPr>
        <w:t xml:space="preserve">Dotknuté osoby: </w:t>
      </w:r>
    </w:p>
    <w:p w14:paraId="6D392C1C" w14:textId="77777777" w:rsidR="001805D8" w:rsidRDefault="00000000" w:rsidP="002F1B3A">
      <w:pPr>
        <w:ind w:left="-5" w:firstLine="350"/>
      </w:pPr>
      <w:r>
        <w:t xml:space="preserve">Fyzické osoby  – klienti/ pacienti zariadenia. </w:t>
      </w:r>
    </w:p>
    <w:p w14:paraId="490C0BDC" w14:textId="177C8D2C" w:rsidR="001805D8" w:rsidRDefault="00000000" w:rsidP="002F1B3A">
      <w:pPr>
        <w:spacing w:after="159" w:line="259" w:lineRule="auto"/>
        <w:ind w:left="0" w:firstLine="0"/>
        <w:jc w:val="left"/>
      </w:pPr>
      <w:r>
        <w:t xml:space="preserve"> </w:t>
      </w:r>
    </w:p>
    <w:p w14:paraId="6E2FDCF9" w14:textId="77777777" w:rsidR="001805D8" w:rsidRDefault="00000000">
      <w:pPr>
        <w:numPr>
          <w:ilvl w:val="0"/>
          <w:numId w:val="1"/>
        </w:numPr>
        <w:spacing w:after="1"/>
        <w:ind w:right="1605" w:firstLine="360"/>
        <w:jc w:val="left"/>
      </w:pPr>
      <w:r>
        <w:rPr>
          <w:b/>
        </w:rPr>
        <w:t xml:space="preserve">Lehoty uloženia osobných údajov:  </w:t>
      </w:r>
    </w:p>
    <w:p w14:paraId="3D3D256F" w14:textId="77777777" w:rsidR="001805D8" w:rsidRDefault="00000000" w:rsidP="002F1B3A">
      <w:pPr>
        <w:ind w:left="-5" w:firstLine="350"/>
      </w:pPr>
      <w:r>
        <w:t xml:space="preserve">Osobné údaje sa archivujú po dobu 20 rokov od posledného poskytnutia zdravotnej starostlivosti.  </w:t>
      </w:r>
    </w:p>
    <w:p w14:paraId="6DD1D93B" w14:textId="77777777" w:rsidR="001805D8" w:rsidRDefault="00000000">
      <w:pPr>
        <w:spacing w:after="196" w:line="259" w:lineRule="auto"/>
        <w:ind w:left="0" w:firstLine="0"/>
        <w:jc w:val="left"/>
      </w:pPr>
      <w:r>
        <w:t xml:space="preserve"> </w:t>
      </w:r>
    </w:p>
    <w:p w14:paraId="26879855" w14:textId="77777777" w:rsidR="001805D8" w:rsidRDefault="00000000">
      <w:pPr>
        <w:numPr>
          <w:ilvl w:val="0"/>
          <w:numId w:val="1"/>
        </w:numPr>
        <w:spacing w:after="1"/>
        <w:ind w:right="1605" w:firstLine="360"/>
        <w:jc w:val="left"/>
      </w:pPr>
      <w:r>
        <w:rPr>
          <w:b/>
        </w:rPr>
        <w:lastRenderedPageBreak/>
        <w:t xml:space="preserve">Oprávnený záujem prevádzkovateľa: </w:t>
      </w:r>
    </w:p>
    <w:p w14:paraId="3AEBBDEF" w14:textId="77777777" w:rsidR="001805D8" w:rsidRDefault="00000000" w:rsidP="002F1B3A">
      <w:pPr>
        <w:ind w:left="-5" w:firstLine="350"/>
      </w:pPr>
      <w:r>
        <w:t xml:space="preserve">Spracúvanie osobných údajov za účelom oprávnených záujmov prevádzkovateľa sa nevykonáva.  </w:t>
      </w:r>
    </w:p>
    <w:p w14:paraId="00E2577D" w14:textId="77777777" w:rsidR="001805D8" w:rsidRDefault="00000000">
      <w:pPr>
        <w:spacing w:after="197" w:line="259" w:lineRule="auto"/>
        <w:ind w:left="0" w:firstLine="0"/>
        <w:jc w:val="left"/>
      </w:pPr>
      <w:r>
        <w:rPr>
          <w:b/>
        </w:rPr>
        <w:t xml:space="preserve"> </w:t>
      </w:r>
    </w:p>
    <w:p w14:paraId="06430BD6" w14:textId="77777777" w:rsidR="001805D8" w:rsidRDefault="00000000">
      <w:pPr>
        <w:numPr>
          <w:ilvl w:val="0"/>
          <w:numId w:val="1"/>
        </w:numPr>
        <w:spacing w:after="159"/>
        <w:ind w:right="1605" w:firstLine="360"/>
        <w:jc w:val="left"/>
      </w:pPr>
      <w:r>
        <w:rPr>
          <w:b/>
        </w:rPr>
        <w:t xml:space="preserve">Postup osobných údajov dotknutých osôb do tretích krajín: </w:t>
      </w:r>
      <w:r>
        <w:t xml:space="preserve">Osobné údaje sa do tretích krajín neposkytujú. </w:t>
      </w:r>
    </w:p>
    <w:p w14:paraId="5529D7C6" w14:textId="77777777" w:rsidR="001805D8" w:rsidRDefault="00000000">
      <w:pPr>
        <w:spacing w:after="196" w:line="259" w:lineRule="auto"/>
        <w:ind w:left="0" w:firstLine="0"/>
        <w:jc w:val="left"/>
      </w:pPr>
      <w:r>
        <w:t xml:space="preserve"> </w:t>
      </w:r>
    </w:p>
    <w:p w14:paraId="4147B3C2" w14:textId="77777777" w:rsidR="001805D8" w:rsidRDefault="00000000">
      <w:pPr>
        <w:numPr>
          <w:ilvl w:val="0"/>
          <w:numId w:val="1"/>
        </w:numPr>
        <w:spacing w:after="1"/>
        <w:ind w:right="1605" w:firstLine="360"/>
        <w:jc w:val="left"/>
      </w:pPr>
      <w:r>
        <w:rPr>
          <w:b/>
        </w:rPr>
        <w:t xml:space="preserve">Technické a organizačné bezpečnostné opatrenia: </w:t>
      </w:r>
    </w:p>
    <w:p w14:paraId="76C7F87C" w14:textId="77777777" w:rsidR="001805D8" w:rsidRDefault="00000000" w:rsidP="002F1B3A">
      <w:pPr>
        <w:ind w:left="-5" w:firstLine="350"/>
      </w:pPr>
      <w:r>
        <w:t xml:space="preserve">Organizačné a technické opatrenia na ochranu osobných údajov sú spracované v interných predpisoch prevádzkovateľa. Bezpečnostné opatrenia sú vykonávané v oblastiach fyzickej a objektovej bezpečnosti, informačnej bezpečnosti, šifrovej ochrany informácií, personálnej, administratívnej bezpečnosti a ochrany citlivých informácií, s presne definovanými právomocami a povinnosťami uvedenými v bezpečnostnej politike. </w:t>
      </w:r>
    </w:p>
    <w:p w14:paraId="7094932C" w14:textId="77777777" w:rsidR="001805D8" w:rsidRDefault="00000000">
      <w:pPr>
        <w:spacing w:after="196" w:line="259" w:lineRule="auto"/>
        <w:ind w:left="0" w:firstLine="0"/>
        <w:jc w:val="left"/>
      </w:pPr>
      <w:r>
        <w:t xml:space="preserve"> </w:t>
      </w:r>
    </w:p>
    <w:p w14:paraId="21A1022C" w14:textId="77777777" w:rsidR="002F1B3A" w:rsidRPr="002F1B3A" w:rsidRDefault="00000000">
      <w:pPr>
        <w:numPr>
          <w:ilvl w:val="0"/>
          <w:numId w:val="1"/>
        </w:numPr>
        <w:spacing w:after="160"/>
        <w:ind w:right="1605" w:firstLine="360"/>
        <w:jc w:val="left"/>
      </w:pPr>
      <w:r>
        <w:rPr>
          <w:b/>
        </w:rPr>
        <w:t xml:space="preserve">Kategória osobných údajov: </w:t>
      </w:r>
    </w:p>
    <w:p w14:paraId="0EDEEF01" w14:textId="723A4A08" w:rsidR="001805D8" w:rsidRDefault="002F1B3A" w:rsidP="002F1B3A">
      <w:pPr>
        <w:spacing w:after="160"/>
        <w:ind w:left="705" w:right="1605" w:firstLine="0"/>
        <w:jc w:val="left"/>
      </w:pPr>
      <w:r w:rsidRPr="002F1B3A">
        <w:rPr>
          <w:bCs/>
        </w:rPr>
        <w:t>Bežné a citlivé</w:t>
      </w:r>
      <w:r>
        <w:t xml:space="preserve"> osobné údaje. </w:t>
      </w:r>
    </w:p>
    <w:p w14:paraId="1983C21F" w14:textId="77777777" w:rsidR="001805D8" w:rsidRDefault="00000000">
      <w:pPr>
        <w:spacing w:after="196" w:line="259" w:lineRule="auto"/>
        <w:ind w:left="0" w:firstLine="0"/>
        <w:jc w:val="left"/>
      </w:pPr>
      <w:r>
        <w:t xml:space="preserve"> </w:t>
      </w:r>
    </w:p>
    <w:p w14:paraId="6EBAE10C" w14:textId="77777777" w:rsidR="001805D8" w:rsidRDefault="00000000">
      <w:pPr>
        <w:numPr>
          <w:ilvl w:val="0"/>
          <w:numId w:val="1"/>
        </w:numPr>
        <w:spacing w:after="162"/>
        <w:ind w:right="1605" w:firstLine="360"/>
        <w:jc w:val="left"/>
      </w:pPr>
      <w:r>
        <w:rPr>
          <w:b/>
        </w:rPr>
        <w:t xml:space="preserve">Zverejňovanie osobných údajov: </w:t>
      </w:r>
    </w:p>
    <w:p w14:paraId="125875A2" w14:textId="77777777" w:rsidR="001805D8" w:rsidRDefault="00000000" w:rsidP="00C478E6">
      <w:pPr>
        <w:ind w:left="-5" w:firstLine="710"/>
      </w:pPr>
      <w:r>
        <w:t xml:space="preserve">Osobné údaje sa nezverejňujú. </w:t>
      </w:r>
    </w:p>
    <w:p w14:paraId="66A58D75" w14:textId="77777777" w:rsidR="001805D8" w:rsidRDefault="00000000">
      <w:pPr>
        <w:spacing w:after="12" w:line="259" w:lineRule="auto"/>
        <w:ind w:left="0" w:firstLine="0"/>
        <w:jc w:val="left"/>
      </w:pPr>
      <w:r>
        <w:rPr>
          <w:b/>
        </w:rPr>
        <w:t xml:space="preserve"> </w:t>
      </w:r>
    </w:p>
    <w:p w14:paraId="1DA8FE32" w14:textId="20311305" w:rsidR="00C478E6" w:rsidRPr="00C478E6" w:rsidRDefault="00C478E6" w:rsidP="00C478E6">
      <w:pPr>
        <w:numPr>
          <w:ilvl w:val="0"/>
          <w:numId w:val="1"/>
        </w:numPr>
        <w:spacing w:after="1"/>
        <w:ind w:right="1605" w:firstLine="360"/>
        <w:rPr>
          <w:b/>
          <w:bCs/>
        </w:rPr>
      </w:pPr>
      <w:r w:rsidRPr="00C478E6">
        <w:rPr>
          <w:b/>
          <w:bCs/>
        </w:rPr>
        <w:t>Automatizované individuálne rozhodovanie:</w:t>
      </w:r>
    </w:p>
    <w:p w14:paraId="3BDAC3F3" w14:textId="64E33D93" w:rsidR="00C478E6" w:rsidRDefault="00C478E6" w:rsidP="00C478E6">
      <w:pPr>
        <w:spacing w:after="1"/>
        <w:ind w:left="705" w:right="1605" w:firstLine="0"/>
        <w:jc w:val="left"/>
      </w:pPr>
      <w:r>
        <w:t xml:space="preserve">Nevykonáva sa. </w:t>
      </w:r>
    </w:p>
    <w:p w14:paraId="2683E5AF" w14:textId="77777777" w:rsidR="00C478E6" w:rsidRPr="00C478E6" w:rsidRDefault="00C478E6" w:rsidP="00C478E6">
      <w:pPr>
        <w:spacing w:after="1"/>
        <w:ind w:left="705" w:right="1605" w:firstLine="0"/>
        <w:jc w:val="left"/>
      </w:pPr>
    </w:p>
    <w:p w14:paraId="36D17EB9" w14:textId="77777777" w:rsidR="00C478E6" w:rsidRPr="00C478E6" w:rsidRDefault="00000000">
      <w:pPr>
        <w:numPr>
          <w:ilvl w:val="0"/>
          <w:numId w:val="1"/>
        </w:numPr>
        <w:spacing w:after="1"/>
        <w:ind w:right="1605" w:firstLine="360"/>
        <w:jc w:val="left"/>
      </w:pPr>
      <w:r>
        <w:rPr>
          <w:b/>
        </w:rPr>
        <w:t>Príjemcovia osobných údajov</w:t>
      </w:r>
      <w:r w:rsidR="00C478E6">
        <w:rPr>
          <w:b/>
        </w:rPr>
        <w:t>:</w:t>
      </w:r>
    </w:p>
    <w:tbl>
      <w:tblPr>
        <w:tblStyle w:val="Mriekatabuky"/>
        <w:tblW w:w="0" w:type="auto"/>
        <w:tblInd w:w="10" w:type="dxa"/>
        <w:tblLook w:val="04A0" w:firstRow="1" w:lastRow="0" w:firstColumn="1" w:lastColumn="0" w:noHBand="0" w:noVBand="1"/>
      </w:tblPr>
      <w:tblGrid>
        <w:gridCol w:w="4527"/>
        <w:gridCol w:w="4528"/>
      </w:tblGrid>
      <w:tr w:rsidR="00C478E6" w:rsidRPr="00C478E6" w14:paraId="7ED4C7C0" w14:textId="77777777" w:rsidTr="00C478E6">
        <w:tc>
          <w:tcPr>
            <w:tcW w:w="4527" w:type="dxa"/>
          </w:tcPr>
          <w:p w14:paraId="6DD01128" w14:textId="0BCEBA48" w:rsidR="00C478E6" w:rsidRPr="00C478E6" w:rsidRDefault="00C478E6" w:rsidP="00C478E6">
            <w:pPr>
              <w:spacing w:after="40" w:line="275" w:lineRule="auto"/>
              <w:ind w:left="0" w:firstLine="0"/>
              <w:rPr>
                <w:sz w:val="20"/>
                <w:szCs w:val="20"/>
              </w:rPr>
            </w:pPr>
            <w:r w:rsidRPr="00C478E6">
              <w:rPr>
                <w:sz w:val="20"/>
                <w:szCs w:val="20"/>
              </w:rPr>
              <w:t xml:space="preserve">Inštitúcie/organizácie podľa osobitného právneho predpisu, najmä podľa §24 zákona č. 576/2004 Z. z. v znení neskorších predpisov sa poskytuje na základe písomného vyžiadania, výpis zo zdravotnej dokumentácie v rozsahu, ktorý priamo súvisí s účelom vyžiadania nasledujúcim osobám: </w:t>
            </w:r>
          </w:p>
          <w:p w14:paraId="622F1BFF" w14:textId="77777777" w:rsidR="00C478E6" w:rsidRPr="00C478E6" w:rsidRDefault="00C478E6" w:rsidP="00C478E6">
            <w:pPr>
              <w:numPr>
                <w:ilvl w:val="0"/>
                <w:numId w:val="2"/>
              </w:numPr>
              <w:spacing w:after="37" w:line="275" w:lineRule="auto"/>
              <w:ind w:hanging="360"/>
              <w:rPr>
                <w:sz w:val="20"/>
                <w:szCs w:val="20"/>
              </w:rPr>
            </w:pPr>
            <w:r w:rsidRPr="00C478E6">
              <w:rPr>
                <w:sz w:val="20"/>
                <w:szCs w:val="20"/>
              </w:rPr>
              <w:t xml:space="preserve">príslušnému orgánu na účely sociálnej pomoci, štátnej sociálnej dávky alebo služieb zamestnanosti podľa osobitých predpisov </w:t>
            </w:r>
          </w:p>
          <w:p w14:paraId="4451F834" w14:textId="77777777" w:rsidR="00C478E6" w:rsidRPr="00C478E6" w:rsidRDefault="00C478E6" w:rsidP="00C478E6">
            <w:pPr>
              <w:numPr>
                <w:ilvl w:val="0"/>
                <w:numId w:val="2"/>
              </w:numPr>
              <w:spacing w:after="37" w:line="275" w:lineRule="auto"/>
              <w:ind w:hanging="360"/>
              <w:rPr>
                <w:sz w:val="20"/>
                <w:szCs w:val="20"/>
              </w:rPr>
            </w:pPr>
            <w:r w:rsidRPr="00C478E6">
              <w:rPr>
                <w:sz w:val="20"/>
                <w:szCs w:val="20"/>
              </w:rPr>
              <w:lastRenderedPageBreak/>
              <w:t xml:space="preserve">inšpektorátu práce s orgánom dozoru podľa osobitných predpisov na účely vyšetrovania pracovného úrazu alebo choroby z povolania </w:t>
            </w:r>
          </w:p>
          <w:p w14:paraId="17ABB251" w14:textId="77777777" w:rsidR="00C478E6" w:rsidRPr="00C478E6" w:rsidRDefault="00C478E6" w:rsidP="00C478E6">
            <w:pPr>
              <w:numPr>
                <w:ilvl w:val="0"/>
                <w:numId w:val="2"/>
              </w:numPr>
              <w:spacing w:after="35" w:line="277" w:lineRule="auto"/>
              <w:ind w:hanging="360"/>
              <w:rPr>
                <w:sz w:val="20"/>
                <w:szCs w:val="20"/>
              </w:rPr>
            </w:pPr>
            <w:r w:rsidRPr="00C478E6">
              <w:rPr>
                <w:sz w:val="20"/>
                <w:szCs w:val="20"/>
              </w:rPr>
              <w:t xml:space="preserve">príslušnému orgánu na účely medzištátneho osvojenia dieťaťa, </w:t>
            </w:r>
          </w:p>
          <w:p w14:paraId="30E49595" w14:textId="77777777" w:rsidR="00C478E6" w:rsidRPr="00C478E6" w:rsidRDefault="00C478E6" w:rsidP="00C478E6">
            <w:pPr>
              <w:numPr>
                <w:ilvl w:val="0"/>
                <w:numId w:val="2"/>
              </w:numPr>
              <w:spacing w:after="37" w:line="275" w:lineRule="auto"/>
              <w:ind w:hanging="360"/>
              <w:rPr>
                <w:sz w:val="20"/>
                <w:szCs w:val="20"/>
              </w:rPr>
            </w:pPr>
            <w:r w:rsidRPr="00C478E6">
              <w:rPr>
                <w:sz w:val="20"/>
                <w:szCs w:val="20"/>
              </w:rPr>
              <w:t xml:space="preserve">osobám oprávneným nahliadať do zdravotnej dokumentácie, ak rozsah vyžiadania nepresahuje rozsah sprístupňovania údajov zo zdravotnej dokumentácie týmto osobám podľa §25 ods. 1 zákona č. 576/2004 Z. z. v znení neskorších predpisov, </w:t>
            </w:r>
          </w:p>
          <w:p w14:paraId="4C4B4BE5" w14:textId="77777777" w:rsidR="00C478E6" w:rsidRPr="00C478E6" w:rsidRDefault="00C478E6" w:rsidP="00C478E6">
            <w:pPr>
              <w:numPr>
                <w:ilvl w:val="0"/>
                <w:numId w:val="2"/>
              </w:numPr>
              <w:spacing w:after="36" w:line="276" w:lineRule="auto"/>
              <w:ind w:hanging="360"/>
              <w:rPr>
                <w:sz w:val="20"/>
                <w:szCs w:val="20"/>
              </w:rPr>
            </w:pPr>
            <w:r w:rsidRPr="00C478E6">
              <w:rPr>
                <w:sz w:val="20"/>
                <w:szCs w:val="20"/>
              </w:rPr>
              <w:t xml:space="preserve">príslušnému orgánu na účely vydania zbrojného preukazu podľa §20 ods. 8 zákona 190/2003 Z. z., </w:t>
            </w:r>
          </w:p>
          <w:p w14:paraId="7FAB7710" w14:textId="77777777" w:rsidR="00C478E6" w:rsidRPr="00C478E6" w:rsidRDefault="00C478E6" w:rsidP="00C478E6">
            <w:pPr>
              <w:numPr>
                <w:ilvl w:val="0"/>
                <w:numId w:val="2"/>
              </w:numPr>
              <w:spacing w:after="0" w:line="275" w:lineRule="auto"/>
              <w:ind w:hanging="360"/>
              <w:rPr>
                <w:sz w:val="20"/>
                <w:szCs w:val="20"/>
              </w:rPr>
            </w:pPr>
            <w:r w:rsidRPr="00C478E6">
              <w:rPr>
                <w:sz w:val="20"/>
                <w:szCs w:val="20"/>
              </w:rPr>
              <w:t xml:space="preserve">súdu na účely trestného konania alebo občianskeho súdneho konania </w:t>
            </w:r>
          </w:p>
          <w:p w14:paraId="7003B013" w14:textId="77777777" w:rsidR="00C478E6" w:rsidRPr="00C478E6" w:rsidRDefault="00C478E6" w:rsidP="00C478E6">
            <w:pPr>
              <w:spacing w:after="21" w:line="259" w:lineRule="auto"/>
              <w:ind w:left="360" w:firstLine="0"/>
              <w:rPr>
                <w:sz w:val="20"/>
                <w:szCs w:val="20"/>
              </w:rPr>
            </w:pPr>
            <w:r w:rsidRPr="00C478E6">
              <w:rPr>
                <w:sz w:val="20"/>
                <w:szCs w:val="20"/>
              </w:rPr>
              <w:t xml:space="preserve"> </w:t>
            </w:r>
          </w:p>
          <w:p w14:paraId="6F4BE25E" w14:textId="5886AE21" w:rsidR="00C478E6" w:rsidRPr="00C478E6" w:rsidRDefault="00C478E6" w:rsidP="00C478E6">
            <w:pPr>
              <w:spacing w:after="1"/>
              <w:ind w:left="0" w:right="1605" w:firstLine="0"/>
              <w:rPr>
                <w:sz w:val="20"/>
                <w:szCs w:val="20"/>
              </w:rPr>
            </w:pPr>
            <w:r w:rsidRPr="00C478E6">
              <w:rPr>
                <w:sz w:val="20"/>
                <w:szCs w:val="20"/>
              </w:rPr>
              <w:t xml:space="preserve"> </w:t>
            </w:r>
          </w:p>
        </w:tc>
        <w:tc>
          <w:tcPr>
            <w:tcW w:w="4528" w:type="dxa"/>
          </w:tcPr>
          <w:p w14:paraId="4D382AF5" w14:textId="41D3111D" w:rsidR="00C478E6" w:rsidRPr="00C478E6" w:rsidRDefault="00C478E6" w:rsidP="00C478E6">
            <w:pPr>
              <w:spacing w:after="1"/>
              <w:ind w:left="0" w:right="1605" w:firstLine="0"/>
              <w:rPr>
                <w:sz w:val="20"/>
                <w:szCs w:val="20"/>
              </w:rPr>
            </w:pPr>
            <w:r w:rsidRPr="00C478E6">
              <w:rPr>
                <w:sz w:val="20"/>
                <w:szCs w:val="20"/>
              </w:rPr>
              <w:lastRenderedPageBreak/>
              <w:t xml:space="preserve">súvisiacich s poskytovaním zdravotnej starostlivosti v znení neskorších predpisov </w:t>
            </w:r>
          </w:p>
        </w:tc>
      </w:tr>
    </w:tbl>
    <w:p w14:paraId="282EB9A2" w14:textId="77777777" w:rsidR="00C478E6" w:rsidRPr="00C478E6" w:rsidRDefault="00C478E6" w:rsidP="00C478E6">
      <w:pPr>
        <w:spacing w:after="1"/>
        <w:ind w:right="1605"/>
        <w:jc w:val="left"/>
      </w:pPr>
    </w:p>
    <w:p w14:paraId="7830B7E3" w14:textId="494495EF" w:rsidR="001805D8" w:rsidRPr="00C478E6" w:rsidRDefault="00C478E6">
      <w:pPr>
        <w:numPr>
          <w:ilvl w:val="0"/>
          <w:numId w:val="1"/>
        </w:numPr>
        <w:spacing w:after="1"/>
        <w:ind w:right="1605" w:firstLine="360"/>
        <w:jc w:val="left"/>
      </w:pPr>
      <w:r>
        <w:rPr>
          <w:b/>
        </w:rPr>
        <w:t xml:space="preserve">Iný oprávnený subjekt: </w:t>
      </w:r>
    </w:p>
    <w:tbl>
      <w:tblPr>
        <w:tblStyle w:val="Mriekatabuky"/>
        <w:tblW w:w="0" w:type="auto"/>
        <w:tblInd w:w="10" w:type="dxa"/>
        <w:tblLook w:val="04A0" w:firstRow="1" w:lastRow="0" w:firstColumn="1" w:lastColumn="0" w:noHBand="0" w:noVBand="1"/>
      </w:tblPr>
      <w:tblGrid>
        <w:gridCol w:w="4527"/>
        <w:gridCol w:w="4528"/>
      </w:tblGrid>
      <w:tr w:rsidR="00C478E6" w14:paraId="6E7FFD72" w14:textId="77777777" w:rsidTr="00C478E6">
        <w:tc>
          <w:tcPr>
            <w:tcW w:w="4527" w:type="dxa"/>
          </w:tcPr>
          <w:p w14:paraId="2D2EFAC5" w14:textId="78E3A243" w:rsidR="00C478E6" w:rsidRPr="00C478E6" w:rsidRDefault="00C478E6" w:rsidP="00C478E6">
            <w:pPr>
              <w:spacing w:after="1"/>
              <w:ind w:left="0" w:right="1605" w:firstLine="0"/>
              <w:rPr>
                <w:sz w:val="20"/>
                <w:szCs w:val="20"/>
              </w:rPr>
            </w:pPr>
            <w:r w:rsidRPr="00C478E6">
              <w:rPr>
                <w:sz w:val="20"/>
                <w:szCs w:val="20"/>
              </w:rPr>
              <w:t>Iný oprávnený subjekt</w:t>
            </w:r>
            <w:r w:rsidRPr="00C478E6">
              <w:rPr>
                <w:b/>
                <w:sz w:val="20"/>
                <w:szCs w:val="20"/>
              </w:rPr>
              <w:t xml:space="preserve"> </w:t>
            </w:r>
          </w:p>
        </w:tc>
        <w:tc>
          <w:tcPr>
            <w:tcW w:w="4528" w:type="dxa"/>
          </w:tcPr>
          <w:p w14:paraId="7E5719A6" w14:textId="4FD4F015" w:rsidR="00C478E6" w:rsidRPr="00C478E6" w:rsidRDefault="00C478E6" w:rsidP="00C478E6">
            <w:pPr>
              <w:spacing w:after="1"/>
              <w:ind w:left="0" w:right="1605" w:firstLine="0"/>
              <w:rPr>
                <w:sz w:val="20"/>
                <w:szCs w:val="20"/>
              </w:rPr>
            </w:pPr>
            <w:r w:rsidRPr="00C478E6">
              <w:rPr>
                <w:sz w:val="20"/>
                <w:szCs w:val="20"/>
              </w:rPr>
              <w:t>na základe článku 6 ods. 1 písm. c) Nariadenia Európskeho Parlamentu a Rady (EÚ) 2016/679 o ochrane fyzických osôb pri spracúvaní osobných údajov a o voľnom pohybe takýchto údajov, ktorým sa zrušuje smernica 95/46/ES (všeobecné nariadenie o ochrane údajov).</w:t>
            </w:r>
            <w:r w:rsidRPr="00C478E6">
              <w:rPr>
                <w:b/>
                <w:sz w:val="20"/>
                <w:szCs w:val="20"/>
              </w:rPr>
              <w:t xml:space="preserve"> </w:t>
            </w:r>
          </w:p>
        </w:tc>
      </w:tr>
      <w:tr w:rsidR="00C478E6" w14:paraId="6A2EBCAE" w14:textId="77777777" w:rsidTr="00C478E6">
        <w:tc>
          <w:tcPr>
            <w:tcW w:w="4527" w:type="dxa"/>
          </w:tcPr>
          <w:p w14:paraId="14555684" w14:textId="02427E56" w:rsidR="00C478E6" w:rsidRPr="00C478E6" w:rsidRDefault="00C478E6" w:rsidP="00C478E6">
            <w:pPr>
              <w:spacing w:after="1"/>
              <w:ind w:left="0" w:right="1605" w:firstLine="0"/>
              <w:rPr>
                <w:sz w:val="20"/>
                <w:szCs w:val="20"/>
              </w:rPr>
            </w:pPr>
            <w:r>
              <w:t xml:space="preserve">Iné zdravotnícke zariadenie alebo lekár </w:t>
            </w:r>
          </w:p>
        </w:tc>
        <w:tc>
          <w:tcPr>
            <w:tcW w:w="4528" w:type="dxa"/>
          </w:tcPr>
          <w:p w14:paraId="4BF5657C" w14:textId="77777777" w:rsidR="00C478E6" w:rsidRDefault="00C478E6" w:rsidP="00C478E6">
            <w:pPr>
              <w:spacing w:after="19" w:line="259" w:lineRule="auto"/>
              <w:ind w:left="1" w:firstLine="0"/>
            </w:pPr>
            <w:r>
              <w:t xml:space="preserve">Na základe §24 ods. 3) zákona č. </w:t>
            </w:r>
          </w:p>
          <w:p w14:paraId="28E4BCE1" w14:textId="20432164" w:rsidR="00C478E6" w:rsidRPr="00C478E6" w:rsidRDefault="00C478E6" w:rsidP="00C478E6">
            <w:pPr>
              <w:spacing w:after="1"/>
              <w:ind w:left="0" w:right="1605" w:firstLine="0"/>
              <w:rPr>
                <w:sz w:val="20"/>
                <w:szCs w:val="20"/>
              </w:rPr>
            </w:pPr>
            <w:r>
              <w:t xml:space="preserve">576/2004 Z. z. o zdravotnej starostlivosti, službách súvisiacich s poskytovaním zdravotnej starostlivosti v znení neskorších predpisov </w:t>
            </w:r>
          </w:p>
        </w:tc>
      </w:tr>
      <w:tr w:rsidR="00C478E6" w14:paraId="1CB30B18" w14:textId="77777777" w:rsidTr="00C478E6">
        <w:tc>
          <w:tcPr>
            <w:tcW w:w="4527" w:type="dxa"/>
          </w:tcPr>
          <w:p w14:paraId="6F51A679" w14:textId="22683C1C" w:rsidR="00C478E6" w:rsidRPr="00C478E6" w:rsidRDefault="00C478E6" w:rsidP="00C478E6">
            <w:pPr>
              <w:spacing w:after="1"/>
              <w:ind w:left="0" w:right="1605" w:firstLine="0"/>
              <w:rPr>
                <w:sz w:val="20"/>
                <w:szCs w:val="20"/>
              </w:rPr>
            </w:pPr>
            <w:r w:rsidRPr="00C478E6">
              <w:rPr>
                <w:sz w:val="20"/>
                <w:szCs w:val="20"/>
              </w:rPr>
              <w:t xml:space="preserve">ÚDZS </w:t>
            </w:r>
          </w:p>
        </w:tc>
        <w:tc>
          <w:tcPr>
            <w:tcW w:w="4528" w:type="dxa"/>
          </w:tcPr>
          <w:p w14:paraId="2A6C6D8A" w14:textId="13D6C1C3" w:rsidR="00C478E6" w:rsidRPr="00C478E6" w:rsidRDefault="00C478E6" w:rsidP="00C478E6">
            <w:pPr>
              <w:spacing w:after="1"/>
              <w:ind w:left="0" w:right="1605" w:firstLine="0"/>
              <w:rPr>
                <w:sz w:val="20"/>
                <w:szCs w:val="20"/>
              </w:rPr>
            </w:pPr>
            <w:r w:rsidRPr="00C478E6">
              <w:rPr>
                <w:sz w:val="20"/>
                <w:szCs w:val="20"/>
              </w:rPr>
              <w:t>Na základe §45 zákona č. 581/2004 Z. z.</w:t>
            </w:r>
            <w:r w:rsidRPr="00C478E6">
              <w:rPr>
                <w:color w:val="070707"/>
                <w:sz w:val="20"/>
                <w:szCs w:val="20"/>
              </w:rPr>
              <w:t xml:space="preserve"> Zákon o zdravotných poisťovniach, dohľade nad zdravotnou </w:t>
            </w:r>
            <w:r w:rsidRPr="00C478E6">
              <w:rPr>
                <w:color w:val="070707"/>
                <w:sz w:val="20"/>
                <w:szCs w:val="20"/>
              </w:rPr>
              <w:lastRenderedPageBreak/>
              <w:t>starostlivosťou a o zmene a doplnení niektorých zákonov</w:t>
            </w:r>
            <w:r w:rsidRPr="00C478E6">
              <w:rPr>
                <w:sz w:val="20"/>
                <w:szCs w:val="20"/>
              </w:rPr>
              <w:t xml:space="preserve"> </w:t>
            </w:r>
          </w:p>
        </w:tc>
      </w:tr>
    </w:tbl>
    <w:p w14:paraId="06F3449F" w14:textId="77777777" w:rsidR="00C478E6" w:rsidRDefault="00C478E6" w:rsidP="00C478E6">
      <w:pPr>
        <w:spacing w:after="1"/>
        <w:ind w:right="1605"/>
        <w:jc w:val="left"/>
      </w:pPr>
    </w:p>
    <w:p w14:paraId="55594731" w14:textId="77777777" w:rsidR="00E072EB" w:rsidRPr="00482A68" w:rsidRDefault="00E072EB" w:rsidP="00E072EB">
      <w:pPr>
        <w:pStyle w:val="Odsekzoznamu"/>
        <w:numPr>
          <w:ilvl w:val="0"/>
          <w:numId w:val="1"/>
        </w:numPr>
        <w:spacing w:after="0" w:line="240" w:lineRule="auto"/>
        <w:ind w:hanging="360"/>
        <w:contextualSpacing w:val="0"/>
        <w:rPr>
          <w:b/>
          <w:bCs/>
        </w:rPr>
      </w:pPr>
      <w:r w:rsidRPr="00482A68">
        <w:rPr>
          <w:b/>
          <w:bCs/>
        </w:rPr>
        <w:t>Práva dotknutých osôb:</w:t>
      </w:r>
    </w:p>
    <w:p w14:paraId="5D0D18A9" w14:textId="77777777" w:rsidR="00E072EB" w:rsidRPr="00AF410C" w:rsidRDefault="00E072EB" w:rsidP="00E072EB">
      <w:pPr>
        <w:autoSpaceDE w:val="0"/>
        <w:spacing w:line="276" w:lineRule="auto"/>
        <w:ind w:firstLine="360"/>
        <w:rPr>
          <w:b/>
          <w:sz w:val="18"/>
          <w:szCs w:val="18"/>
        </w:rPr>
      </w:pPr>
      <w:r w:rsidRPr="00AF410C">
        <w:t xml:space="preserve">Dotknutá osoba má právo požadovať od prevádzkovateľa prístup k osobným údajom, ktoré sú o nej spracúvané, má právo na opravu osobných údajov, právo na vymazanie, alebo obmedzenie spracúvania osobných údajov, </w:t>
      </w:r>
      <w:r w:rsidRPr="00AF410C">
        <w:rPr>
          <w:b/>
          <w:bCs/>
          <w:u w:val="single"/>
        </w:rPr>
        <w:t>právo namietať voči spracúvaniu osobných údajov</w:t>
      </w:r>
      <w:r w:rsidRPr="00AF410C">
        <w:t>, právo na neúčinnosť automatizovaného individuálneho rozhodovania vrátane profilovania, právo na prenosnosť osobných údajov, ako aj právo podať návrh na začatie konania dozornému orgánu. V prípade ak prevádzkovateľ spracúva osobné údaje na základe súhlasu dotknutej osoby, dotknutá osoba má právo kedykoľvek svoj súhlas so spracúvaním osobných údajov odvolať. Odvolanie súhlasu nemá vplyv na zákonnosť spracúvania osobných údajov</w:t>
      </w:r>
      <w:r w:rsidRPr="00AF410C">
        <w:rPr>
          <w:b/>
          <w:sz w:val="18"/>
          <w:szCs w:val="18"/>
        </w:rPr>
        <w:t xml:space="preserve"> </w:t>
      </w:r>
      <w:r w:rsidRPr="00AF410C">
        <w:t>založeného na súhlase pred jeho odvolaním. Dotknutá osoba môže uplatniť svoje práva zaslaním emailu na adresu prevádzkovateľa, alebo písomne na adresu prevádzkovateľa. Vybavovanie práv dotknutých osôb sa zabezpečuje individuálne prostredníctvom zodpovednej osoby (osoby určenej prevádzkovateľom).</w:t>
      </w:r>
    </w:p>
    <w:p w14:paraId="508A84B4" w14:textId="77777777" w:rsidR="00C478E6" w:rsidRDefault="00C478E6" w:rsidP="00E072EB">
      <w:pPr>
        <w:pStyle w:val="Odsekzoznamu"/>
        <w:spacing w:after="1"/>
        <w:ind w:left="345" w:right="1605" w:firstLine="0"/>
        <w:jc w:val="left"/>
      </w:pPr>
    </w:p>
    <w:p w14:paraId="08347782" w14:textId="77777777" w:rsidR="001805D8" w:rsidRDefault="001805D8">
      <w:pPr>
        <w:spacing w:after="0" w:line="259" w:lineRule="auto"/>
        <w:ind w:left="-1416" w:right="120" w:firstLine="0"/>
        <w:jc w:val="left"/>
      </w:pPr>
    </w:p>
    <w:p w14:paraId="05645CCA" w14:textId="77777777" w:rsidR="001805D8" w:rsidRDefault="00000000">
      <w:pPr>
        <w:spacing w:after="0" w:line="259" w:lineRule="auto"/>
        <w:ind w:left="720" w:firstLine="0"/>
        <w:jc w:val="left"/>
      </w:pPr>
      <w:r>
        <w:rPr>
          <w:b/>
        </w:rPr>
        <w:t xml:space="preserve"> </w:t>
      </w:r>
    </w:p>
    <w:p w14:paraId="7648702B" w14:textId="77777777" w:rsidR="001805D8" w:rsidRDefault="00000000">
      <w:pPr>
        <w:spacing w:after="158" w:line="259" w:lineRule="auto"/>
        <w:ind w:left="720" w:firstLine="0"/>
        <w:jc w:val="left"/>
      </w:pPr>
      <w:r>
        <w:rPr>
          <w:b/>
        </w:rPr>
        <w:t xml:space="preserve"> </w:t>
      </w:r>
    </w:p>
    <w:p w14:paraId="54042A11" w14:textId="77777777" w:rsidR="001805D8" w:rsidRDefault="00000000">
      <w:pPr>
        <w:spacing w:after="178" w:line="259" w:lineRule="auto"/>
        <w:ind w:left="0" w:right="4483" w:firstLine="0"/>
        <w:jc w:val="right"/>
      </w:pPr>
      <w:r>
        <w:rPr>
          <w:b/>
        </w:rPr>
        <w:t xml:space="preserve"> </w:t>
      </w:r>
    </w:p>
    <w:p w14:paraId="3ECE9F2C" w14:textId="77777777" w:rsidR="001805D8" w:rsidRDefault="00000000">
      <w:pPr>
        <w:spacing w:after="0" w:line="259" w:lineRule="auto"/>
        <w:ind w:left="0" w:right="4478" w:firstLine="0"/>
        <w:jc w:val="right"/>
      </w:pPr>
      <w:r>
        <w:rPr>
          <w:b/>
          <w:sz w:val="24"/>
        </w:rPr>
        <w:t xml:space="preserve"> </w:t>
      </w:r>
    </w:p>
    <w:sectPr w:rsidR="001805D8">
      <w:headerReference w:type="even" r:id="rId7"/>
      <w:headerReference w:type="default" r:id="rId8"/>
      <w:footerReference w:type="even" r:id="rId9"/>
      <w:headerReference w:type="first" r:id="rId10"/>
      <w:footerReference w:type="first" r:id="rId11"/>
      <w:pgSz w:w="11906" w:h="16838"/>
      <w:pgMar w:top="1706" w:right="1415" w:bottom="1450" w:left="1416" w:header="708" w:footer="69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4BA57" w14:textId="77777777" w:rsidR="00297743" w:rsidRDefault="00297743">
      <w:pPr>
        <w:spacing w:after="0" w:line="240" w:lineRule="auto"/>
      </w:pPr>
      <w:r>
        <w:separator/>
      </w:r>
    </w:p>
  </w:endnote>
  <w:endnote w:type="continuationSeparator" w:id="0">
    <w:p w14:paraId="4A358F67" w14:textId="77777777" w:rsidR="00297743" w:rsidRDefault="002977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E1D58" w14:textId="77777777" w:rsidR="001805D8" w:rsidRDefault="00000000">
    <w:pPr>
      <w:spacing w:after="0" w:line="244" w:lineRule="auto"/>
      <w:ind w:left="0" w:right="9" w:firstLine="0"/>
    </w:pPr>
    <w:r>
      <w:rPr>
        <w:b/>
        <w:color w:val="2C363A"/>
        <w:sz w:val="18"/>
      </w:rPr>
      <w:t>DÔLEŽITÉ UPOZORNENIE:</w:t>
    </w:r>
    <w:r>
      <w:rPr>
        <w:color w:val="2C363A"/>
        <w:sz w:val="18"/>
      </w:rPr>
      <w:t xml:space="preserve"> tento dokument podlieha právnej ochrane, je duševným vlastníctvom spoločnosti skupiny Top </w:t>
    </w:r>
    <w:proofErr w:type="spellStart"/>
    <w:r>
      <w:rPr>
        <w:color w:val="2C363A"/>
        <w:sz w:val="18"/>
      </w:rPr>
      <w:t>privacy</w:t>
    </w:r>
    <w:proofErr w:type="spellEnd"/>
    <w:r>
      <w:rPr>
        <w:color w:val="2C363A"/>
        <w:sz w:val="18"/>
      </w:rPr>
      <w:t xml:space="preserve"> </w:t>
    </w:r>
    <w:proofErr w:type="spellStart"/>
    <w:r>
      <w:rPr>
        <w:color w:val="2C363A"/>
        <w:sz w:val="18"/>
      </w:rPr>
      <w:t>s.r.o</w:t>
    </w:r>
    <w:proofErr w:type="spellEnd"/>
    <w:r>
      <w:rPr>
        <w:color w:val="2C363A"/>
        <w:sz w:val="18"/>
      </w:rPr>
      <w:t xml:space="preserve">. Každé použitie tohto dokumentu sa spravuje licenčnými podmienkami, ktoré sú dostupné na: </w:t>
    </w:r>
    <w:r>
      <w:rPr>
        <w:color w:val="00ACFF"/>
        <w:sz w:val="18"/>
        <w:u w:val="single" w:color="00ACFF"/>
      </w:rPr>
      <w:t>https://topprivacy.sk/licencne-podmienky.pdf</w:t>
    </w: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F10A0" w14:textId="77777777" w:rsidR="001805D8" w:rsidRDefault="00000000">
    <w:pPr>
      <w:spacing w:after="0" w:line="244" w:lineRule="auto"/>
      <w:ind w:left="0" w:right="9" w:firstLine="0"/>
    </w:pPr>
    <w:r>
      <w:rPr>
        <w:b/>
        <w:color w:val="2C363A"/>
        <w:sz w:val="18"/>
      </w:rPr>
      <w:t>DÔLEŽITÉ UPOZORNENIE:</w:t>
    </w:r>
    <w:r>
      <w:rPr>
        <w:color w:val="2C363A"/>
        <w:sz w:val="18"/>
      </w:rPr>
      <w:t xml:space="preserve"> tento dokument podlieha právnej ochrane, je duševným vlastníctvom spoločnosti skupiny Top </w:t>
    </w:r>
    <w:proofErr w:type="spellStart"/>
    <w:r>
      <w:rPr>
        <w:color w:val="2C363A"/>
        <w:sz w:val="18"/>
      </w:rPr>
      <w:t>privacy</w:t>
    </w:r>
    <w:proofErr w:type="spellEnd"/>
    <w:r>
      <w:rPr>
        <w:color w:val="2C363A"/>
        <w:sz w:val="18"/>
      </w:rPr>
      <w:t xml:space="preserve"> </w:t>
    </w:r>
    <w:proofErr w:type="spellStart"/>
    <w:r>
      <w:rPr>
        <w:color w:val="2C363A"/>
        <w:sz w:val="18"/>
      </w:rPr>
      <w:t>s.r.o</w:t>
    </w:r>
    <w:proofErr w:type="spellEnd"/>
    <w:r>
      <w:rPr>
        <w:color w:val="2C363A"/>
        <w:sz w:val="18"/>
      </w:rPr>
      <w:t xml:space="preserve">. Každé použitie tohto dokumentu sa spravuje licenčnými podmienkami, ktoré sú dostupné na: </w:t>
    </w:r>
    <w:r>
      <w:rPr>
        <w:color w:val="00ACFF"/>
        <w:sz w:val="18"/>
        <w:u w:val="single" w:color="00ACFF"/>
      </w:rPr>
      <w:t>https://topprivacy.sk/licencne-podmienky.pdf</w:t>
    </w: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33906" w14:textId="77777777" w:rsidR="00297743" w:rsidRDefault="00297743">
      <w:pPr>
        <w:spacing w:after="0" w:line="240" w:lineRule="auto"/>
      </w:pPr>
      <w:r>
        <w:separator/>
      </w:r>
    </w:p>
  </w:footnote>
  <w:footnote w:type="continuationSeparator" w:id="0">
    <w:p w14:paraId="0533DB6F" w14:textId="77777777" w:rsidR="00297743" w:rsidRDefault="002977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A3E46" w14:textId="77777777" w:rsidR="001805D8" w:rsidRDefault="00000000">
    <w:pPr>
      <w:spacing w:after="0" w:line="259" w:lineRule="auto"/>
      <w:ind w:left="0"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59731A68" wp14:editId="2FC8DCD4">
              <wp:simplePos x="0" y="0"/>
              <wp:positionH relativeFrom="page">
                <wp:posOffset>755650</wp:posOffset>
              </wp:positionH>
              <wp:positionV relativeFrom="page">
                <wp:posOffset>449580</wp:posOffset>
              </wp:positionV>
              <wp:extent cx="6032500" cy="331470"/>
              <wp:effectExtent l="0" t="0" r="0" b="0"/>
              <wp:wrapSquare wrapText="bothSides"/>
              <wp:docPr id="5478" name="Group 5478"/>
              <wp:cNvGraphicFramePr/>
              <a:graphic xmlns:a="http://schemas.openxmlformats.org/drawingml/2006/main">
                <a:graphicData uri="http://schemas.microsoft.com/office/word/2010/wordprocessingGroup">
                  <wpg:wgp>
                    <wpg:cNvGrpSpPr/>
                    <wpg:grpSpPr>
                      <a:xfrm>
                        <a:off x="0" y="0"/>
                        <a:ext cx="6032500" cy="331470"/>
                        <a:chOff x="0" y="0"/>
                        <a:chExt cx="6032500" cy="331470"/>
                      </a:xfrm>
                    </wpg:grpSpPr>
                    <wps:wsp>
                      <wps:cNvPr id="5481" name="Rectangle 5481"/>
                      <wps:cNvSpPr/>
                      <wps:spPr>
                        <a:xfrm>
                          <a:off x="143815" y="174116"/>
                          <a:ext cx="2688553" cy="173492"/>
                        </a:xfrm>
                        <a:prstGeom prst="rect">
                          <a:avLst/>
                        </a:prstGeom>
                        <a:ln>
                          <a:noFill/>
                        </a:ln>
                      </wps:spPr>
                      <wps:txbx>
                        <w:txbxContent>
                          <w:p w14:paraId="3F86DF31" w14:textId="77777777" w:rsidR="001805D8" w:rsidRDefault="00000000">
                            <w:pPr>
                              <w:spacing w:after="160" w:line="259" w:lineRule="auto"/>
                              <w:ind w:left="0" w:firstLine="0"/>
                              <w:jc w:val="left"/>
                            </w:pPr>
                            <w:r>
                              <w:rPr>
                                <w:sz w:val="20"/>
                              </w:rPr>
                              <w:t xml:space="preserve">Účel spracúvania osobných údajov  </w:t>
                            </w:r>
                          </w:p>
                        </w:txbxContent>
                      </wps:txbx>
                      <wps:bodyPr horzOverflow="overflow" vert="horz" lIns="0" tIns="0" rIns="0" bIns="0" rtlCol="0">
                        <a:noAutofit/>
                      </wps:bodyPr>
                    </wps:wsp>
                    <wps:wsp>
                      <wps:cNvPr id="5482" name="Rectangle 5482"/>
                      <wps:cNvSpPr/>
                      <wps:spPr>
                        <a:xfrm>
                          <a:off x="2168017" y="169978"/>
                          <a:ext cx="59219" cy="163963"/>
                        </a:xfrm>
                        <a:prstGeom prst="rect">
                          <a:avLst/>
                        </a:prstGeom>
                        <a:ln>
                          <a:noFill/>
                        </a:ln>
                      </wps:spPr>
                      <wps:txbx>
                        <w:txbxContent>
                          <w:p w14:paraId="459F855F" w14:textId="77777777" w:rsidR="001805D8" w:rsidRDefault="00000000">
                            <w:pPr>
                              <w:spacing w:after="160" w:line="259" w:lineRule="auto"/>
                              <w:ind w:left="0" w:firstLine="0"/>
                              <w:jc w:val="left"/>
                            </w:pPr>
                            <w:r>
                              <w:rPr>
                                <w:rFonts w:ascii="Verdana" w:eastAsia="Verdana" w:hAnsi="Verdana" w:cs="Verdana"/>
                                <w:sz w:val="20"/>
                              </w:rPr>
                              <w:t xml:space="preserve"> </w:t>
                            </w:r>
                          </w:p>
                        </w:txbxContent>
                      </wps:txbx>
                      <wps:bodyPr horzOverflow="overflow" vert="horz" lIns="0" tIns="0" rIns="0" bIns="0" rtlCol="0">
                        <a:noAutofit/>
                      </wps:bodyPr>
                    </wps:wsp>
                    <wps:wsp>
                      <wps:cNvPr id="5483" name="Rectangle 5483"/>
                      <wps:cNvSpPr/>
                      <wps:spPr>
                        <a:xfrm>
                          <a:off x="3024505" y="169978"/>
                          <a:ext cx="59219" cy="163963"/>
                        </a:xfrm>
                        <a:prstGeom prst="rect">
                          <a:avLst/>
                        </a:prstGeom>
                        <a:ln>
                          <a:noFill/>
                        </a:ln>
                      </wps:spPr>
                      <wps:txbx>
                        <w:txbxContent>
                          <w:p w14:paraId="224CC8E3" w14:textId="77777777" w:rsidR="001805D8" w:rsidRDefault="00000000">
                            <w:pPr>
                              <w:spacing w:after="160" w:line="259" w:lineRule="auto"/>
                              <w:ind w:left="0" w:firstLine="0"/>
                              <w:jc w:val="left"/>
                            </w:pPr>
                            <w:r>
                              <w:rPr>
                                <w:rFonts w:ascii="Verdana" w:eastAsia="Verdana" w:hAnsi="Verdana" w:cs="Verdana"/>
                                <w:sz w:val="20"/>
                              </w:rPr>
                              <w:t xml:space="preserve"> </w:t>
                            </w:r>
                          </w:p>
                        </w:txbxContent>
                      </wps:txbx>
                      <wps:bodyPr horzOverflow="overflow" vert="horz" lIns="0" tIns="0" rIns="0" bIns="0" rtlCol="0">
                        <a:noAutofit/>
                      </wps:bodyPr>
                    </wps:wsp>
                    <wps:wsp>
                      <wps:cNvPr id="5484" name="Rectangle 5484"/>
                      <wps:cNvSpPr/>
                      <wps:spPr>
                        <a:xfrm>
                          <a:off x="5905500" y="169978"/>
                          <a:ext cx="59219" cy="163963"/>
                        </a:xfrm>
                        <a:prstGeom prst="rect">
                          <a:avLst/>
                        </a:prstGeom>
                        <a:ln>
                          <a:noFill/>
                        </a:ln>
                      </wps:spPr>
                      <wps:txbx>
                        <w:txbxContent>
                          <w:p w14:paraId="4551F807" w14:textId="77777777" w:rsidR="001805D8" w:rsidRDefault="00000000">
                            <w:pPr>
                              <w:spacing w:after="160" w:line="259" w:lineRule="auto"/>
                              <w:ind w:left="0" w:firstLine="0"/>
                              <w:jc w:val="left"/>
                            </w:pPr>
                            <w:r>
                              <w:rPr>
                                <w:rFonts w:ascii="Verdana" w:eastAsia="Verdana" w:hAnsi="Verdana" w:cs="Verdana"/>
                                <w:sz w:val="20"/>
                              </w:rPr>
                              <w:t xml:space="preserve"> </w:t>
                            </w:r>
                          </w:p>
                        </w:txbxContent>
                      </wps:txbx>
                      <wps:bodyPr horzOverflow="overflow" vert="horz" lIns="0" tIns="0" rIns="0" bIns="0" rtlCol="0">
                        <a:noAutofit/>
                      </wps:bodyPr>
                    </wps:wsp>
                    <pic:pic xmlns:pic="http://schemas.openxmlformats.org/drawingml/2006/picture">
                      <pic:nvPicPr>
                        <pic:cNvPr id="5479" name="Picture 5479"/>
                        <pic:cNvPicPr/>
                      </pic:nvPicPr>
                      <pic:blipFill>
                        <a:blip r:embed="rId1"/>
                        <a:stretch>
                          <a:fillRect/>
                        </a:stretch>
                      </pic:blipFill>
                      <pic:spPr>
                        <a:xfrm>
                          <a:off x="4222115" y="0"/>
                          <a:ext cx="1682750" cy="262890"/>
                        </a:xfrm>
                        <a:prstGeom prst="rect">
                          <a:avLst/>
                        </a:prstGeom>
                      </pic:spPr>
                    </pic:pic>
                    <wps:wsp>
                      <wps:cNvPr id="5480" name="Shape 5480"/>
                      <wps:cNvSpPr/>
                      <wps:spPr>
                        <a:xfrm>
                          <a:off x="0" y="318770"/>
                          <a:ext cx="6032500" cy="12700"/>
                        </a:xfrm>
                        <a:custGeom>
                          <a:avLst/>
                          <a:gdLst/>
                          <a:ahLst/>
                          <a:cxnLst/>
                          <a:rect l="0" t="0" r="0" b="0"/>
                          <a:pathLst>
                            <a:path w="6032500" h="12700">
                              <a:moveTo>
                                <a:pt x="0" y="12700"/>
                              </a:moveTo>
                              <a:lnTo>
                                <a:pt x="603250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9731A68" id="Group 5478" o:spid="_x0000_s1026" style="position:absolute;margin-left:59.5pt;margin-top:35.4pt;width:475pt;height:26.1pt;z-index:251658240;mso-position-horizontal-relative:page;mso-position-vertical-relative:page" coordsize="60325,331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">
              <v:rect id="Rectangle 5481" o:spid="_x0000_s1027" style="position:absolute;left:1438;top:1741;width:26885;height:1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" filled="f" stroked="f">
                <v:textbox inset="0,0,0,0">
                  <w:txbxContent>
                    <w:p w14:paraId="3F86DF31" w14:textId="77777777" w:rsidR="001805D8" w:rsidRDefault="00000000">
                      <w:pPr>
                        <w:spacing w:after="160" w:line="259" w:lineRule="auto"/>
                        <w:ind w:left="0" w:firstLine="0"/>
                        <w:jc w:val="left"/>
                      </w:pPr>
                      <w:r>
                        <w:rPr>
                          <w:sz w:val="20"/>
                        </w:rPr>
                        <w:t xml:space="preserve">Účel spracúvania osobných údajov  </w:t>
                      </w:r>
                    </w:p>
                  </w:txbxContent>
                </v:textbox>
              </v:rect>
              <v:rect id="Rectangle 5482" o:spid="_x0000_s1028" style="position:absolute;left:21680;top:1699;width:592;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" filled="f" stroked="f">
                <v:textbox inset="0,0,0,0">
                  <w:txbxContent>
                    <w:p w14:paraId="459F855F" w14:textId="77777777" w:rsidR="001805D8" w:rsidRDefault="00000000">
                      <w:pPr>
                        <w:spacing w:after="160" w:line="259" w:lineRule="auto"/>
                        <w:ind w:left="0" w:firstLine="0"/>
                        <w:jc w:val="left"/>
                      </w:pPr>
                      <w:r>
                        <w:rPr>
                          <w:rFonts w:ascii="Verdana" w:eastAsia="Verdana" w:hAnsi="Verdana" w:cs="Verdana"/>
                          <w:sz w:val="20"/>
                        </w:rPr>
                        <w:t xml:space="preserve"> </w:t>
                      </w:r>
                    </w:p>
                  </w:txbxContent>
                </v:textbox>
              </v:rect>
              <v:rect id="Rectangle 5483" o:spid="_x0000_s1029" style="position:absolute;left:30245;top:1699;width:592;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" filled="f" stroked="f">
                <v:textbox inset="0,0,0,0">
                  <w:txbxContent>
                    <w:p w14:paraId="224CC8E3" w14:textId="77777777" w:rsidR="001805D8" w:rsidRDefault="00000000">
                      <w:pPr>
                        <w:spacing w:after="160" w:line="259" w:lineRule="auto"/>
                        <w:ind w:left="0" w:firstLine="0"/>
                        <w:jc w:val="left"/>
                      </w:pPr>
                      <w:r>
                        <w:rPr>
                          <w:rFonts w:ascii="Verdana" w:eastAsia="Verdana" w:hAnsi="Verdana" w:cs="Verdana"/>
                          <w:sz w:val="20"/>
                        </w:rPr>
                        <w:t xml:space="preserve"> </w:t>
                      </w:r>
                    </w:p>
                  </w:txbxContent>
                </v:textbox>
              </v:rect>
              <v:rect id="Rectangle 5484" o:spid="_x0000_s1030" style="position:absolute;left:59055;top:1699;width:592;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" filled="f" stroked="f">
                <v:textbox inset="0,0,0,0">
                  <w:txbxContent>
                    <w:p w14:paraId="4551F807" w14:textId="77777777" w:rsidR="001805D8" w:rsidRDefault="00000000">
                      <w:pPr>
                        <w:spacing w:after="160" w:line="259" w:lineRule="auto"/>
                        <w:ind w:left="0" w:firstLine="0"/>
                        <w:jc w:val="left"/>
                      </w:pPr>
                      <w:r>
                        <w:rPr>
                          <w:rFonts w:ascii="Verdana" w:eastAsia="Verdana" w:hAnsi="Verdana" w:cs="Verdana"/>
                          <w:sz w:val="20"/>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479" o:spid="_x0000_s1031" type="#_x0000_t75" style="position:absolute;left:42221;width:16827;height:26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">
                <v:imagedata r:id="rId2" o:title=""/>
              </v:shape>
              <v:shape id="Shape 5480" o:spid="_x0000_s1032" style="position:absolute;top:3187;width:60325;height:127;visibility:visible;mso-wrap-style:square;v-text-anchor:top" coordsize="60325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" path="m,12700l6032500,e" filled="f" strokeweight=".5pt">
                <v:stroke miterlimit="83231f" joinstyle="miter"/>
                <v:path arrowok="t" textboxrect="0,0,6032500,12700"/>
              </v:shape>
              <w10:wrap type="square" anchorx="page" anchory="page"/>
            </v:group>
          </w:pict>
        </mc:Fallback>
      </mc:AlternateContent>
    </w:r>
    <w:r>
      <w:rPr>
        <w:rFonts w:ascii="Verdana" w:eastAsia="Verdana" w:hAnsi="Verdana" w:cs="Verdana"/>
        <w:sz w:val="20"/>
      </w:rPr>
      <w:t xml:space="preserve"> </w:t>
    </w:r>
  </w:p>
  <w:p w14:paraId="3223CDAF" w14:textId="77777777" w:rsidR="001805D8" w:rsidRDefault="00000000">
    <w:pPr>
      <w:spacing w:after="0" w:line="259" w:lineRule="auto"/>
      <w:ind w:left="0" w:firstLine="0"/>
      <w:jc w:val="left"/>
    </w:pPr>
    <w:r>
      <w:rPr>
        <w:rFonts w:ascii="Calibri" w:eastAsia="Calibri" w:hAnsi="Calibri" w:cs="Calibr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CC282" w14:textId="576F2595" w:rsidR="002F1B3A" w:rsidRDefault="002F1B3A" w:rsidP="002F1B3A">
    <w:pPr>
      <w:pStyle w:val="Hlavika"/>
      <w:jc w:val="center"/>
      <w:rPr>
        <w:noProof/>
        <w:lang w:eastAsia="sk-SK"/>
      </w:rPr>
    </w:pPr>
    <w:r w:rsidRPr="002B1A46">
      <w:rPr>
        <w:rFonts w:ascii="Palatino Linotype" w:hAnsi="Palatino Linotype"/>
        <w:noProof/>
        <w:lang w:eastAsia="sk-SK"/>
      </w:rPr>
      <w:t>Informačná povinnosť</w:t>
    </w:r>
    <w:r>
      <w:rPr>
        <w:noProof/>
        <w:lang w:eastAsia="sk-SK"/>
      </w:rPr>
      <w:t xml:space="preserve"> </w:t>
    </w:r>
    <w:r>
      <w:rPr>
        <w:rFonts w:ascii="Palatino Linotype" w:hAnsi="Palatino Linotype"/>
        <w:color w:val="BFBFBF"/>
        <w:sz w:val="22"/>
        <w:szCs w:val="22"/>
      </w:rPr>
      <w:tab/>
    </w:r>
    <w:r>
      <w:rPr>
        <w:color w:val="BFBFBF"/>
      </w:rPr>
      <w:tab/>
    </w:r>
    <w:r w:rsidR="004F7EE4" w:rsidRPr="00D874F8">
      <w:rPr>
        <w:rFonts w:ascii="Calibri" w:eastAsia="Calibri" w:hAnsi="Calibri"/>
        <w:noProof/>
        <w:color w:val="auto"/>
        <w:sz w:val="22"/>
        <w:szCs w:val="22"/>
        <w:lang w:eastAsia="en-US"/>
      </w:rPr>
      <w:drawing>
        <wp:inline distT="0" distB="0" distL="0" distR="0" wp14:anchorId="5E01B824" wp14:editId="03023651">
          <wp:extent cx="1688465" cy="267970"/>
          <wp:effectExtent l="0" t="0" r="6985"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8465" cy="267970"/>
                  </a:xfrm>
                  <a:prstGeom prst="rect">
                    <a:avLst/>
                  </a:prstGeom>
                  <a:noFill/>
                </pic:spPr>
              </pic:pic>
            </a:graphicData>
          </a:graphic>
        </wp:inline>
      </w:drawing>
    </w:r>
  </w:p>
  <w:p w14:paraId="439C4BC6" w14:textId="0489AC23" w:rsidR="001805D8" w:rsidRDefault="002F1B3A" w:rsidP="002F1B3A">
    <w:pPr>
      <w:pStyle w:val="Hlavika"/>
    </w:pPr>
    <w:r>
      <w:rPr>
        <w:noProof/>
      </w:rPr>
      <mc:AlternateContent>
        <mc:Choice Requires="wps">
          <w:drawing>
            <wp:anchor distT="0" distB="0" distL="114300" distR="114300" simplePos="0" relativeHeight="251662336" behindDoc="0" locked="0" layoutInCell="1" allowOverlap="1" wp14:anchorId="46F252A8" wp14:editId="5959E3C0">
              <wp:simplePos x="0" y="0"/>
              <wp:positionH relativeFrom="column">
                <wp:posOffset>-99695</wp:posOffset>
              </wp:positionH>
              <wp:positionV relativeFrom="paragraph">
                <wp:posOffset>74295</wp:posOffset>
              </wp:positionV>
              <wp:extent cx="5934075" cy="0"/>
              <wp:effectExtent l="0" t="0" r="0" b="0"/>
              <wp:wrapNone/>
              <wp:docPr id="4" name="Rovná spojnica 4"/>
              <wp:cNvGraphicFramePr/>
              <a:graphic xmlns:a="http://schemas.openxmlformats.org/drawingml/2006/main">
                <a:graphicData uri="http://schemas.microsoft.com/office/word/2010/wordprocessingShape">
                  <wps:wsp>
                    <wps:cNvCnPr/>
                    <wps:spPr>
                      <a:xfrm>
                        <a:off x="0" y="0"/>
                        <a:ext cx="59340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DA07073" id="Rovná spojnica 4"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85pt,5.85pt" to="459.4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" strokecolor="#4472c4 [3204]" strokeweight=".5pt">
              <v:stroke joinstyle="miter"/>
            </v:line>
          </w:pict>
        </mc:Fallback>
      </mc:AlternateContent>
    </w:r>
    <w:r>
      <w:rPr>
        <w:rFonts w:ascii="Calibri" w:eastAsia="Calibri" w:hAnsi="Calibri" w:cs="Calibri"/>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3347C" w14:textId="77777777" w:rsidR="001805D8" w:rsidRDefault="00000000">
    <w:pPr>
      <w:spacing w:after="0" w:line="259" w:lineRule="auto"/>
      <w:ind w:left="0" w:firstLine="0"/>
      <w:jc w:val="left"/>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4C56CEBA" wp14:editId="3945A2E4">
              <wp:simplePos x="0" y="0"/>
              <wp:positionH relativeFrom="page">
                <wp:posOffset>755650</wp:posOffset>
              </wp:positionH>
              <wp:positionV relativeFrom="page">
                <wp:posOffset>449580</wp:posOffset>
              </wp:positionV>
              <wp:extent cx="6032500" cy="331470"/>
              <wp:effectExtent l="0" t="0" r="0" b="0"/>
              <wp:wrapSquare wrapText="bothSides"/>
              <wp:docPr id="5408" name="Group 5408"/>
              <wp:cNvGraphicFramePr/>
              <a:graphic xmlns:a="http://schemas.openxmlformats.org/drawingml/2006/main">
                <a:graphicData uri="http://schemas.microsoft.com/office/word/2010/wordprocessingGroup">
                  <wpg:wgp>
                    <wpg:cNvGrpSpPr/>
                    <wpg:grpSpPr>
                      <a:xfrm>
                        <a:off x="0" y="0"/>
                        <a:ext cx="6032500" cy="331470"/>
                        <a:chOff x="0" y="0"/>
                        <a:chExt cx="6032500" cy="331470"/>
                      </a:xfrm>
                    </wpg:grpSpPr>
                    <wps:wsp>
                      <wps:cNvPr id="5411" name="Rectangle 5411"/>
                      <wps:cNvSpPr/>
                      <wps:spPr>
                        <a:xfrm>
                          <a:off x="143815" y="174116"/>
                          <a:ext cx="2688553" cy="173492"/>
                        </a:xfrm>
                        <a:prstGeom prst="rect">
                          <a:avLst/>
                        </a:prstGeom>
                        <a:ln>
                          <a:noFill/>
                        </a:ln>
                      </wps:spPr>
                      <wps:txbx>
                        <w:txbxContent>
                          <w:p w14:paraId="0B58BDB2" w14:textId="77777777" w:rsidR="001805D8" w:rsidRDefault="00000000">
                            <w:pPr>
                              <w:spacing w:after="160" w:line="259" w:lineRule="auto"/>
                              <w:ind w:left="0" w:firstLine="0"/>
                              <w:jc w:val="left"/>
                            </w:pPr>
                            <w:r>
                              <w:rPr>
                                <w:sz w:val="20"/>
                              </w:rPr>
                              <w:t xml:space="preserve">Účel spracúvania osobných údajov  </w:t>
                            </w:r>
                          </w:p>
                        </w:txbxContent>
                      </wps:txbx>
                      <wps:bodyPr horzOverflow="overflow" vert="horz" lIns="0" tIns="0" rIns="0" bIns="0" rtlCol="0">
                        <a:noAutofit/>
                      </wps:bodyPr>
                    </wps:wsp>
                    <wps:wsp>
                      <wps:cNvPr id="5412" name="Rectangle 5412"/>
                      <wps:cNvSpPr/>
                      <wps:spPr>
                        <a:xfrm>
                          <a:off x="2168017" y="169978"/>
                          <a:ext cx="59219" cy="163963"/>
                        </a:xfrm>
                        <a:prstGeom prst="rect">
                          <a:avLst/>
                        </a:prstGeom>
                        <a:ln>
                          <a:noFill/>
                        </a:ln>
                      </wps:spPr>
                      <wps:txbx>
                        <w:txbxContent>
                          <w:p w14:paraId="40E96F56" w14:textId="77777777" w:rsidR="001805D8" w:rsidRDefault="00000000">
                            <w:pPr>
                              <w:spacing w:after="160" w:line="259" w:lineRule="auto"/>
                              <w:ind w:left="0" w:firstLine="0"/>
                              <w:jc w:val="left"/>
                            </w:pPr>
                            <w:r>
                              <w:rPr>
                                <w:rFonts w:ascii="Verdana" w:eastAsia="Verdana" w:hAnsi="Verdana" w:cs="Verdana"/>
                                <w:sz w:val="20"/>
                              </w:rPr>
                              <w:t xml:space="preserve"> </w:t>
                            </w:r>
                          </w:p>
                        </w:txbxContent>
                      </wps:txbx>
                      <wps:bodyPr horzOverflow="overflow" vert="horz" lIns="0" tIns="0" rIns="0" bIns="0" rtlCol="0">
                        <a:noAutofit/>
                      </wps:bodyPr>
                    </wps:wsp>
                    <wps:wsp>
                      <wps:cNvPr id="5413" name="Rectangle 5413"/>
                      <wps:cNvSpPr/>
                      <wps:spPr>
                        <a:xfrm>
                          <a:off x="3024505" y="169978"/>
                          <a:ext cx="59219" cy="163963"/>
                        </a:xfrm>
                        <a:prstGeom prst="rect">
                          <a:avLst/>
                        </a:prstGeom>
                        <a:ln>
                          <a:noFill/>
                        </a:ln>
                      </wps:spPr>
                      <wps:txbx>
                        <w:txbxContent>
                          <w:p w14:paraId="62D59CC4" w14:textId="77777777" w:rsidR="001805D8" w:rsidRDefault="00000000">
                            <w:pPr>
                              <w:spacing w:after="160" w:line="259" w:lineRule="auto"/>
                              <w:ind w:left="0" w:firstLine="0"/>
                              <w:jc w:val="left"/>
                            </w:pPr>
                            <w:r>
                              <w:rPr>
                                <w:rFonts w:ascii="Verdana" w:eastAsia="Verdana" w:hAnsi="Verdana" w:cs="Verdana"/>
                                <w:sz w:val="20"/>
                              </w:rPr>
                              <w:t xml:space="preserve"> </w:t>
                            </w:r>
                          </w:p>
                        </w:txbxContent>
                      </wps:txbx>
                      <wps:bodyPr horzOverflow="overflow" vert="horz" lIns="0" tIns="0" rIns="0" bIns="0" rtlCol="0">
                        <a:noAutofit/>
                      </wps:bodyPr>
                    </wps:wsp>
                    <wps:wsp>
                      <wps:cNvPr id="5414" name="Rectangle 5414"/>
                      <wps:cNvSpPr/>
                      <wps:spPr>
                        <a:xfrm>
                          <a:off x="5905500" y="169978"/>
                          <a:ext cx="59219" cy="163963"/>
                        </a:xfrm>
                        <a:prstGeom prst="rect">
                          <a:avLst/>
                        </a:prstGeom>
                        <a:ln>
                          <a:noFill/>
                        </a:ln>
                      </wps:spPr>
                      <wps:txbx>
                        <w:txbxContent>
                          <w:p w14:paraId="7475F259" w14:textId="77777777" w:rsidR="001805D8" w:rsidRDefault="00000000">
                            <w:pPr>
                              <w:spacing w:after="160" w:line="259" w:lineRule="auto"/>
                              <w:ind w:left="0" w:firstLine="0"/>
                              <w:jc w:val="left"/>
                            </w:pPr>
                            <w:r>
                              <w:rPr>
                                <w:rFonts w:ascii="Verdana" w:eastAsia="Verdana" w:hAnsi="Verdana" w:cs="Verdana"/>
                                <w:sz w:val="20"/>
                              </w:rPr>
                              <w:t xml:space="preserve"> </w:t>
                            </w:r>
                          </w:p>
                        </w:txbxContent>
                      </wps:txbx>
                      <wps:bodyPr horzOverflow="overflow" vert="horz" lIns="0" tIns="0" rIns="0" bIns="0" rtlCol="0">
                        <a:noAutofit/>
                      </wps:bodyPr>
                    </wps:wsp>
                    <pic:pic xmlns:pic="http://schemas.openxmlformats.org/drawingml/2006/picture">
                      <pic:nvPicPr>
                        <pic:cNvPr id="5409" name="Picture 5409"/>
                        <pic:cNvPicPr/>
                      </pic:nvPicPr>
                      <pic:blipFill>
                        <a:blip r:embed="rId1"/>
                        <a:stretch>
                          <a:fillRect/>
                        </a:stretch>
                      </pic:blipFill>
                      <pic:spPr>
                        <a:xfrm>
                          <a:off x="4222115" y="0"/>
                          <a:ext cx="1682750" cy="262890"/>
                        </a:xfrm>
                        <a:prstGeom prst="rect">
                          <a:avLst/>
                        </a:prstGeom>
                      </pic:spPr>
                    </pic:pic>
                    <wps:wsp>
                      <wps:cNvPr id="5410" name="Shape 5410"/>
                      <wps:cNvSpPr/>
                      <wps:spPr>
                        <a:xfrm>
                          <a:off x="0" y="318770"/>
                          <a:ext cx="6032500" cy="12700"/>
                        </a:xfrm>
                        <a:custGeom>
                          <a:avLst/>
                          <a:gdLst/>
                          <a:ahLst/>
                          <a:cxnLst/>
                          <a:rect l="0" t="0" r="0" b="0"/>
                          <a:pathLst>
                            <a:path w="6032500" h="12700">
                              <a:moveTo>
                                <a:pt x="0" y="12700"/>
                              </a:moveTo>
                              <a:lnTo>
                                <a:pt x="603250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C56CEBA" id="Group 5408" o:spid="_x0000_s1033" style="position:absolute;margin-left:59.5pt;margin-top:35.4pt;width:475pt;height:26.1pt;z-index:251660288;mso-position-horizontal-relative:page;mso-position-vertical-relative:page" coordsize="60325,331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">
              <v:rect id="Rectangle 5411" o:spid="_x0000_s1034" style="position:absolute;left:1438;top:1741;width:26885;height:1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" filled="f" stroked="f">
                <v:textbox inset="0,0,0,0">
                  <w:txbxContent>
                    <w:p w14:paraId="0B58BDB2" w14:textId="77777777" w:rsidR="001805D8" w:rsidRDefault="00000000">
                      <w:pPr>
                        <w:spacing w:after="160" w:line="259" w:lineRule="auto"/>
                        <w:ind w:left="0" w:firstLine="0"/>
                        <w:jc w:val="left"/>
                      </w:pPr>
                      <w:r>
                        <w:rPr>
                          <w:sz w:val="20"/>
                        </w:rPr>
                        <w:t xml:space="preserve">Účel spracúvania osobných údajov  </w:t>
                      </w:r>
                    </w:p>
                  </w:txbxContent>
                </v:textbox>
              </v:rect>
              <v:rect id="Rectangle 5412" o:spid="_x0000_s1035" style="position:absolute;left:21680;top:1699;width:592;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" filled="f" stroked="f">
                <v:textbox inset="0,0,0,0">
                  <w:txbxContent>
                    <w:p w14:paraId="40E96F56" w14:textId="77777777" w:rsidR="001805D8" w:rsidRDefault="00000000">
                      <w:pPr>
                        <w:spacing w:after="160" w:line="259" w:lineRule="auto"/>
                        <w:ind w:left="0" w:firstLine="0"/>
                        <w:jc w:val="left"/>
                      </w:pPr>
                      <w:r>
                        <w:rPr>
                          <w:rFonts w:ascii="Verdana" w:eastAsia="Verdana" w:hAnsi="Verdana" w:cs="Verdana"/>
                          <w:sz w:val="20"/>
                        </w:rPr>
                        <w:t xml:space="preserve"> </w:t>
                      </w:r>
                    </w:p>
                  </w:txbxContent>
                </v:textbox>
              </v:rect>
              <v:rect id="Rectangle 5413" o:spid="_x0000_s1036" style="position:absolute;left:30245;top:1699;width:592;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" filled="f" stroked="f">
                <v:textbox inset="0,0,0,0">
                  <w:txbxContent>
                    <w:p w14:paraId="62D59CC4" w14:textId="77777777" w:rsidR="001805D8" w:rsidRDefault="00000000">
                      <w:pPr>
                        <w:spacing w:after="160" w:line="259" w:lineRule="auto"/>
                        <w:ind w:left="0" w:firstLine="0"/>
                        <w:jc w:val="left"/>
                      </w:pPr>
                      <w:r>
                        <w:rPr>
                          <w:rFonts w:ascii="Verdana" w:eastAsia="Verdana" w:hAnsi="Verdana" w:cs="Verdana"/>
                          <w:sz w:val="20"/>
                        </w:rPr>
                        <w:t xml:space="preserve"> </w:t>
                      </w:r>
                    </w:p>
                  </w:txbxContent>
                </v:textbox>
              </v:rect>
              <v:rect id="Rectangle 5414" o:spid="_x0000_s1037" style="position:absolute;left:59055;top:1699;width:592;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" filled="f" stroked="f">
                <v:textbox inset="0,0,0,0">
                  <w:txbxContent>
                    <w:p w14:paraId="7475F259" w14:textId="77777777" w:rsidR="001805D8" w:rsidRDefault="00000000">
                      <w:pPr>
                        <w:spacing w:after="160" w:line="259" w:lineRule="auto"/>
                        <w:ind w:left="0" w:firstLine="0"/>
                        <w:jc w:val="left"/>
                      </w:pPr>
                      <w:r>
                        <w:rPr>
                          <w:rFonts w:ascii="Verdana" w:eastAsia="Verdana" w:hAnsi="Verdana" w:cs="Verdana"/>
                          <w:sz w:val="20"/>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409" o:spid="_x0000_s1038" type="#_x0000_t75" style="position:absolute;left:42221;width:16827;height:26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">
                <v:imagedata r:id="rId2" o:title=""/>
              </v:shape>
              <v:shape id="Shape 5410" o:spid="_x0000_s1039" style="position:absolute;top:3187;width:60325;height:127;visibility:visible;mso-wrap-style:square;v-text-anchor:top" coordsize="60325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" path="m,12700l6032500,e" filled="f" strokeweight=".5pt">
                <v:stroke miterlimit="83231f" joinstyle="miter"/>
                <v:path arrowok="t" textboxrect="0,0,6032500,12700"/>
              </v:shape>
              <w10:wrap type="square" anchorx="page" anchory="page"/>
            </v:group>
          </w:pict>
        </mc:Fallback>
      </mc:AlternateContent>
    </w:r>
    <w:r>
      <w:rPr>
        <w:rFonts w:ascii="Verdana" w:eastAsia="Verdana" w:hAnsi="Verdana" w:cs="Verdana"/>
        <w:sz w:val="20"/>
      </w:rPr>
      <w:t xml:space="preserve"> </w:t>
    </w:r>
  </w:p>
  <w:p w14:paraId="52A139DC" w14:textId="77777777" w:rsidR="001805D8" w:rsidRDefault="00000000">
    <w:pPr>
      <w:spacing w:after="0" w:line="259" w:lineRule="auto"/>
      <w:ind w:left="0" w:firstLine="0"/>
      <w:jc w:val="left"/>
    </w:pPr>
    <w:r>
      <w:rPr>
        <w:rFonts w:ascii="Calibri" w:eastAsia="Calibri" w:hAnsi="Calibri" w:cs="Calibr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4702A"/>
    <w:multiLevelType w:val="hybridMultilevel"/>
    <w:tmpl w:val="D9402F5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5EC5093"/>
    <w:multiLevelType w:val="hybridMultilevel"/>
    <w:tmpl w:val="EF4A8C62"/>
    <w:lvl w:ilvl="0" w:tplc="439E96BA">
      <w:start w:val="1"/>
      <w:numFmt w:val="decimal"/>
      <w:lvlText w:val="%1."/>
      <w:lvlJc w:val="left"/>
      <w:pPr>
        <w:ind w:left="345"/>
      </w:pPr>
      <w:rPr>
        <w:rFonts w:ascii="Palatino Linotype" w:eastAsia="Palatino Linotype" w:hAnsi="Palatino Linotype" w:cs="Palatino Linotype"/>
        <w:b/>
        <w:bCs/>
        <w:i w:val="0"/>
        <w:strike w:val="0"/>
        <w:dstrike w:val="0"/>
        <w:color w:val="000000"/>
        <w:sz w:val="22"/>
        <w:szCs w:val="22"/>
        <w:u w:val="none" w:color="000000"/>
        <w:bdr w:val="none" w:sz="0" w:space="0" w:color="auto"/>
        <w:shd w:val="clear" w:color="auto" w:fill="auto"/>
        <w:vertAlign w:val="baseline"/>
      </w:rPr>
    </w:lvl>
    <w:lvl w:ilvl="1" w:tplc="D20A52FA">
      <w:start w:val="1"/>
      <w:numFmt w:val="lowerLetter"/>
      <w:lvlText w:val="%2"/>
      <w:lvlJc w:val="left"/>
      <w:pPr>
        <w:ind w:left="1440"/>
      </w:pPr>
      <w:rPr>
        <w:rFonts w:ascii="Palatino Linotype" w:eastAsia="Palatino Linotype" w:hAnsi="Palatino Linotype" w:cs="Palatino Linotype"/>
        <w:b/>
        <w:bCs/>
        <w:i w:val="0"/>
        <w:strike w:val="0"/>
        <w:dstrike w:val="0"/>
        <w:color w:val="000000"/>
        <w:sz w:val="22"/>
        <w:szCs w:val="22"/>
        <w:u w:val="none" w:color="000000"/>
        <w:bdr w:val="none" w:sz="0" w:space="0" w:color="auto"/>
        <w:shd w:val="clear" w:color="auto" w:fill="auto"/>
        <w:vertAlign w:val="baseline"/>
      </w:rPr>
    </w:lvl>
    <w:lvl w:ilvl="2" w:tplc="C338DE18">
      <w:start w:val="1"/>
      <w:numFmt w:val="lowerRoman"/>
      <w:lvlText w:val="%3"/>
      <w:lvlJc w:val="left"/>
      <w:pPr>
        <w:ind w:left="2160"/>
      </w:pPr>
      <w:rPr>
        <w:rFonts w:ascii="Palatino Linotype" w:eastAsia="Palatino Linotype" w:hAnsi="Palatino Linotype" w:cs="Palatino Linotype"/>
        <w:b/>
        <w:bCs/>
        <w:i w:val="0"/>
        <w:strike w:val="0"/>
        <w:dstrike w:val="0"/>
        <w:color w:val="000000"/>
        <w:sz w:val="22"/>
        <w:szCs w:val="22"/>
        <w:u w:val="none" w:color="000000"/>
        <w:bdr w:val="none" w:sz="0" w:space="0" w:color="auto"/>
        <w:shd w:val="clear" w:color="auto" w:fill="auto"/>
        <w:vertAlign w:val="baseline"/>
      </w:rPr>
    </w:lvl>
    <w:lvl w:ilvl="3" w:tplc="F9062890">
      <w:start w:val="1"/>
      <w:numFmt w:val="decimal"/>
      <w:lvlText w:val="%4"/>
      <w:lvlJc w:val="left"/>
      <w:pPr>
        <w:ind w:left="2880"/>
      </w:pPr>
      <w:rPr>
        <w:rFonts w:ascii="Palatino Linotype" w:eastAsia="Palatino Linotype" w:hAnsi="Palatino Linotype" w:cs="Palatino Linotype"/>
        <w:b/>
        <w:bCs/>
        <w:i w:val="0"/>
        <w:strike w:val="0"/>
        <w:dstrike w:val="0"/>
        <w:color w:val="000000"/>
        <w:sz w:val="22"/>
        <w:szCs w:val="22"/>
        <w:u w:val="none" w:color="000000"/>
        <w:bdr w:val="none" w:sz="0" w:space="0" w:color="auto"/>
        <w:shd w:val="clear" w:color="auto" w:fill="auto"/>
        <w:vertAlign w:val="baseline"/>
      </w:rPr>
    </w:lvl>
    <w:lvl w:ilvl="4" w:tplc="68D04B1C">
      <w:start w:val="1"/>
      <w:numFmt w:val="lowerLetter"/>
      <w:lvlText w:val="%5"/>
      <w:lvlJc w:val="left"/>
      <w:pPr>
        <w:ind w:left="3600"/>
      </w:pPr>
      <w:rPr>
        <w:rFonts w:ascii="Palatino Linotype" w:eastAsia="Palatino Linotype" w:hAnsi="Palatino Linotype" w:cs="Palatino Linotype"/>
        <w:b/>
        <w:bCs/>
        <w:i w:val="0"/>
        <w:strike w:val="0"/>
        <w:dstrike w:val="0"/>
        <w:color w:val="000000"/>
        <w:sz w:val="22"/>
        <w:szCs w:val="22"/>
        <w:u w:val="none" w:color="000000"/>
        <w:bdr w:val="none" w:sz="0" w:space="0" w:color="auto"/>
        <w:shd w:val="clear" w:color="auto" w:fill="auto"/>
        <w:vertAlign w:val="baseline"/>
      </w:rPr>
    </w:lvl>
    <w:lvl w:ilvl="5" w:tplc="C8669ABC">
      <w:start w:val="1"/>
      <w:numFmt w:val="lowerRoman"/>
      <w:lvlText w:val="%6"/>
      <w:lvlJc w:val="left"/>
      <w:pPr>
        <w:ind w:left="4320"/>
      </w:pPr>
      <w:rPr>
        <w:rFonts w:ascii="Palatino Linotype" w:eastAsia="Palatino Linotype" w:hAnsi="Palatino Linotype" w:cs="Palatino Linotype"/>
        <w:b/>
        <w:bCs/>
        <w:i w:val="0"/>
        <w:strike w:val="0"/>
        <w:dstrike w:val="0"/>
        <w:color w:val="000000"/>
        <w:sz w:val="22"/>
        <w:szCs w:val="22"/>
        <w:u w:val="none" w:color="000000"/>
        <w:bdr w:val="none" w:sz="0" w:space="0" w:color="auto"/>
        <w:shd w:val="clear" w:color="auto" w:fill="auto"/>
        <w:vertAlign w:val="baseline"/>
      </w:rPr>
    </w:lvl>
    <w:lvl w:ilvl="6" w:tplc="CABE5A12">
      <w:start w:val="1"/>
      <w:numFmt w:val="decimal"/>
      <w:lvlText w:val="%7"/>
      <w:lvlJc w:val="left"/>
      <w:pPr>
        <w:ind w:left="5040"/>
      </w:pPr>
      <w:rPr>
        <w:rFonts w:ascii="Palatino Linotype" w:eastAsia="Palatino Linotype" w:hAnsi="Palatino Linotype" w:cs="Palatino Linotype"/>
        <w:b/>
        <w:bCs/>
        <w:i w:val="0"/>
        <w:strike w:val="0"/>
        <w:dstrike w:val="0"/>
        <w:color w:val="000000"/>
        <w:sz w:val="22"/>
        <w:szCs w:val="22"/>
        <w:u w:val="none" w:color="000000"/>
        <w:bdr w:val="none" w:sz="0" w:space="0" w:color="auto"/>
        <w:shd w:val="clear" w:color="auto" w:fill="auto"/>
        <w:vertAlign w:val="baseline"/>
      </w:rPr>
    </w:lvl>
    <w:lvl w:ilvl="7" w:tplc="EEA0049C">
      <w:start w:val="1"/>
      <w:numFmt w:val="lowerLetter"/>
      <w:lvlText w:val="%8"/>
      <w:lvlJc w:val="left"/>
      <w:pPr>
        <w:ind w:left="5760"/>
      </w:pPr>
      <w:rPr>
        <w:rFonts w:ascii="Palatino Linotype" w:eastAsia="Palatino Linotype" w:hAnsi="Palatino Linotype" w:cs="Palatino Linotype"/>
        <w:b/>
        <w:bCs/>
        <w:i w:val="0"/>
        <w:strike w:val="0"/>
        <w:dstrike w:val="0"/>
        <w:color w:val="000000"/>
        <w:sz w:val="22"/>
        <w:szCs w:val="22"/>
        <w:u w:val="none" w:color="000000"/>
        <w:bdr w:val="none" w:sz="0" w:space="0" w:color="auto"/>
        <w:shd w:val="clear" w:color="auto" w:fill="auto"/>
        <w:vertAlign w:val="baseline"/>
      </w:rPr>
    </w:lvl>
    <w:lvl w:ilvl="8" w:tplc="21062B88">
      <w:start w:val="1"/>
      <w:numFmt w:val="lowerRoman"/>
      <w:lvlText w:val="%9"/>
      <w:lvlJc w:val="left"/>
      <w:pPr>
        <w:ind w:left="6480"/>
      </w:pPr>
      <w:rPr>
        <w:rFonts w:ascii="Palatino Linotype" w:eastAsia="Palatino Linotype" w:hAnsi="Palatino Linotype" w:cs="Palatino Linotype"/>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CD126DD"/>
    <w:multiLevelType w:val="hybridMultilevel"/>
    <w:tmpl w:val="3BFEFCB6"/>
    <w:lvl w:ilvl="0" w:tplc="72688EEE">
      <w:start w:val="1"/>
      <w:numFmt w:val="bullet"/>
      <w:lvlText w:val="-"/>
      <w:lvlJc w:val="left"/>
      <w:pPr>
        <w:ind w:left="7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1" w:tplc="EA28B2BE">
      <w:start w:val="1"/>
      <w:numFmt w:val="bullet"/>
      <w:lvlText w:val="o"/>
      <w:lvlJc w:val="left"/>
      <w:pPr>
        <w:ind w:left="1547"/>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2" w:tplc="AEFC6AB8">
      <w:start w:val="1"/>
      <w:numFmt w:val="bullet"/>
      <w:lvlText w:val="▪"/>
      <w:lvlJc w:val="left"/>
      <w:pPr>
        <w:ind w:left="2267"/>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3" w:tplc="B2284B38">
      <w:start w:val="1"/>
      <w:numFmt w:val="bullet"/>
      <w:lvlText w:val="•"/>
      <w:lvlJc w:val="left"/>
      <w:pPr>
        <w:ind w:left="2987"/>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4" w:tplc="03563EA8">
      <w:start w:val="1"/>
      <w:numFmt w:val="bullet"/>
      <w:lvlText w:val="o"/>
      <w:lvlJc w:val="left"/>
      <w:pPr>
        <w:ind w:left="3707"/>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5" w:tplc="22FA1372">
      <w:start w:val="1"/>
      <w:numFmt w:val="bullet"/>
      <w:lvlText w:val="▪"/>
      <w:lvlJc w:val="left"/>
      <w:pPr>
        <w:ind w:left="4427"/>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6" w:tplc="3E26ADA0">
      <w:start w:val="1"/>
      <w:numFmt w:val="bullet"/>
      <w:lvlText w:val="•"/>
      <w:lvlJc w:val="left"/>
      <w:pPr>
        <w:ind w:left="5147"/>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7" w:tplc="5994E5EE">
      <w:start w:val="1"/>
      <w:numFmt w:val="bullet"/>
      <w:lvlText w:val="o"/>
      <w:lvlJc w:val="left"/>
      <w:pPr>
        <w:ind w:left="5867"/>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8" w:tplc="7A105EC4">
      <w:start w:val="1"/>
      <w:numFmt w:val="bullet"/>
      <w:lvlText w:val="▪"/>
      <w:lvlJc w:val="left"/>
      <w:pPr>
        <w:ind w:left="6587"/>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CC146A5"/>
    <w:multiLevelType w:val="hybridMultilevel"/>
    <w:tmpl w:val="DBC00EA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8207628">
    <w:abstractNumId w:val="1"/>
  </w:num>
  <w:num w:numId="2" w16cid:durableId="373241550">
    <w:abstractNumId w:val="2"/>
  </w:num>
  <w:num w:numId="3" w16cid:durableId="99448418">
    <w:abstractNumId w:val="3"/>
  </w:num>
  <w:num w:numId="4" w16cid:durableId="1468085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5D8"/>
    <w:rsid w:val="000863A3"/>
    <w:rsid w:val="001805D8"/>
    <w:rsid w:val="00297743"/>
    <w:rsid w:val="002F1B3A"/>
    <w:rsid w:val="004F7EE4"/>
    <w:rsid w:val="008A7974"/>
    <w:rsid w:val="00C478E6"/>
    <w:rsid w:val="00CA6A17"/>
    <w:rsid w:val="00E072E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C22BC"/>
  <w15:docId w15:val="{761B58C8-3D89-4DCB-A70D-8896FCBA5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sk-SK" w:eastAsia="sk-SK"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161" w:line="258" w:lineRule="auto"/>
      <w:ind w:left="10" w:hanging="10"/>
      <w:jc w:val="both"/>
    </w:pPr>
    <w:rPr>
      <w:rFonts w:ascii="Palatino Linotype" w:eastAsia="Palatino Linotype" w:hAnsi="Palatino Linotype" w:cs="Palatino Linotype"/>
      <w:color w:val="00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lavika">
    <w:name w:val="header"/>
    <w:basedOn w:val="Normlny"/>
    <w:link w:val="HlavikaChar"/>
    <w:uiPriority w:val="99"/>
    <w:unhideWhenUsed/>
    <w:rsid w:val="002F1B3A"/>
    <w:pPr>
      <w:tabs>
        <w:tab w:val="center" w:pos="4536"/>
        <w:tab w:val="right" w:pos="9072"/>
      </w:tabs>
      <w:spacing w:after="0" w:line="240" w:lineRule="auto"/>
      <w:ind w:left="0" w:firstLine="0"/>
      <w:jc w:val="left"/>
    </w:pPr>
    <w:rPr>
      <w:rFonts w:ascii="Verdana" w:eastAsia="Times New Roman" w:hAnsi="Verdana" w:cs="Times New Roman"/>
      <w:kern w:val="0"/>
      <w:sz w:val="20"/>
      <w:szCs w:val="20"/>
      <w:lang w:eastAsia="cs-CZ"/>
      <w14:ligatures w14:val="none"/>
    </w:rPr>
  </w:style>
  <w:style w:type="character" w:customStyle="1" w:styleId="HlavikaChar">
    <w:name w:val="Hlavička Char"/>
    <w:basedOn w:val="Predvolenpsmoodseku"/>
    <w:link w:val="Hlavika"/>
    <w:uiPriority w:val="99"/>
    <w:rsid w:val="002F1B3A"/>
    <w:rPr>
      <w:rFonts w:ascii="Verdana" w:eastAsia="Times New Roman" w:hAnsi="Verdana" w:cs="Times New Roman"/>
      <w:color w:val="000000"/>
      <w:kern w:val="0"/>
      <w:sz w:val="20"/>
      <w:szCs w:val="20"/>
      <w:lang w:eastAsia="cs-CZ"/>
      <w14:ligatures w14:val="none"/>
    </w:rPr>
  </w:style>
  <w:style w:type="paragraph" w:styleId="Pta">
    <w:name w:val="footer"/>
    <w:basedOn w:val="Normlny"/>
    <w:link w:val="PtaChar"/>
    <w:uiPriority w:val="99"/>
    <w:unhideWhenUsed/>
    <w:rsid w:val="002F1B3A"/>
    <w:pPr>
      <w:tabs>
        <w:tab w:val="center" w:pos="4536"/>
        <w:tab w:val="right" w:pos="9072"/>
      </w:tabs>
      <w:spacing w:after="0" w:line="240" w:lineRule="auto"/>
    </w:pPr>
  </w:style>
  <w:style w:type="character" w:customStyle="1" w:styleId="PtaChar">
    <w:name w:val="Päta Char"/>
    <w:basedOn w:val="Predvolenpsmoodseku"/>
    <w:link w:val="Pta"/>
    <w:uiPriority w:val="99"/>
    <w:rsid w:val="002F1B3A"/>
    <w:rPr>
      <w:rFonts w:ascii="Palatino Linotype" w:eastAsia="Palatino Linotype" w:hAnsi="Palatino Linotype" w:cs="Palatino Linotype"/>
      <w:color w:val="000000"/>
    </w:rPr>
  </w:style>
  <w:style w:type="table" w:styleId="Mriekatabuky">
    <w:name w:val="Table Grid"/>
    <w:basedOn w:val="Normlnatabuka"/>
    <w:uiPriority w:val="39"/>
    <w:rsid w:val="00C47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C478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882</Words>
  <Characters>5033</Characters>
  <Application>Microsoft Office Word</Application>
  <DocSecurity>0</DocSecurity>
  <Lines>41</Lines>
  <Paragraphs>11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Klára Gajdošová</dc:creator>
  <cp:keywords/>
  <cp:lastModifiedBy>Nikoleta Királyová</cp:lastModifiedBy>
  <cp:revision>4</cp:revision>
  <dcterms:created xsi:type="dcterms:W3CDTF">2023-09-20T10:23:00Z</dcterms:created>
  <dcterms:modified xsi:type="dcterms:W3CDTF">2023-09-22T05:38:00Z</dcterms:modified>
</cp:coreProperties>
</file>